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7B8DC">
      <w:pPr>
        <w:pStyle w:val="5"/>
        <w:spacing w:before="0" w:beforeAutospacing="0" w:after="0" w:afterAutospacing="0" w:line="600" w:lineRule="exact"/>
        <w:jc w:val="both"/>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附件1：</w:t>
      </w:r>
    </w:p>
    <w:p w14:paraId="5BF1C44F">
      <w:pPr>
        <w:pStyle w:val="5"/>
        <w:spacing w:before="0" w:beforeAutospacing="0" w:after="0" w:afterAutospacing="0" w:line="600" w:lineRule="exact"/>
        <w:jc w:val="center"/>
        <w:rPr>
          <w:rFonts w:hint="eastAsia" w:ascii="方正小标宋简体" w:hAnsi="仿宋" w:eastAsia="方正小标宋简体"/>
          <w:sz w:val="44"/>
          <w:szCs w:val="44"/>
        </w:rPr>
      </w:pPr>
      <w:r>
        <w:rPr>
          <w:rFonts w:hint="eastAsia" w:ascii="方正小标宋简体" w:hAnsi="仿宋" w:eastAsia="方正小标宋简体"/>
          <w:sz w:val="44"/>
          <w:szCs w:val="44"/>
        </w:rPr>
        <w:t>《</w:t>
      </w:r>
      <w:r>
        <w:rPr>
          <w:rFonts w:hint="eastAsia" w:ascii="方正小标宋简体" w:hAnsi="仿宋" w:eastAsia="方正小标宋简体"/>
          <w:sz w:val="44"/>
          <w:szCs w:val="44"/>
          <w:lang w:eastAsia="zh-CN"/>
        </w:rPr>
        <w:t>池州</w:t>
      </w:r>
      <w:r>
        <w:rPr>
          <w:rFonts w:hint="eastAsia" w:ascii="方正小标宋简体" w:hAnsi="仿宋" w:eastAsia="方正小标宋简体"/>
          <w:sz w:val="44"/>
          <w:szCs w:val="44"/>
        </w:rPr>
        <w:t>市</w:t>
      </w:r>
      <w:r>
        <w:rPr>
          <w:rFonts w:hint="eastAsia" w:ascii="方正小标宋简体" w:hAnsi="仿宋" w:eastAsia="方正小标宋简体"/>
          <w:sz w:val="44"/>
          <w:szCs w:val="44"/>
          <w:lang w:eastAsia="zh-CN"/>
        </w:rPr>
        <w:t>城市建筑垃圾管理办法（草案）</w:t>
      </w:r>
      <w:r>
        <w:rPr>
          <w:rFonts w:hint="eastAsia" w:ascii="方正小标宋简体" w:hAnsi="仿宋" w:eastAsia="方正小标宋简体"/>
          <w:sz w:val="44"/>
          <w:szCs w:val="44"/>
        </w:rPr>
        <w:t>》</w:t>
      </w:r>
    </w:p>
    <w:tbl>
      <w:tblPr>
        <w:tblStyle w:val="7"/>
        <w:tblW w:w="14708"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0"/>
        <w:gridCol w:w="8118"/>
      </w:tblGrid>
      <w:tr w14:paraId="038F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DBA8757">
            <w:pPr>
              <w:widowControl/>
              <w:spacing w:line="360" w:lineRule="exact"/>
              <w:jc w:val="center"/>
              <w:textAlignment w:val="center"/>
              <w:rPr>
                <w:rFonts w:hint="eastAsia" w:ascii="方正小标宋简体" w:hAnsi="仿宋" w:eastAsia="方正小标宋简体"/>
                <w:color w:val="auto"/>
                <w:sz w:val="44"/>
                <w:szCs w:val="44"/>
                <w:vertAlign w:val="baseline"/>
              </w:rPr>
            </w:pPr>
            <w:r>
              <w:rPr>
                <w:rStyle w:val="13"/>
                <w:rFonts w:hint="default" w:ascii="黑体" w:hAnsi="黑体" w:eastAsia="黑体" w:cs="黑体"/>
                <w:bCs/>
                <w:color w:val="auto"/>
                <w:sz w:val="28"/>
                <w:szCs w:val="28"/>
                <w:lang w:bidi="ar"/>
              </w:rPr>
              <w:t>草案条文</w:t>
            </w:r>
          </w:p>
        </w:tc>
        <w:tc>
          <w:tcPr>
            <w:tcW w:w="8118" w:type="dxa"/>
            <w:vAlign w:val="center"/>
          </w:tcPr>
          <w:p w14:paraId="31F1EE3D">
            <w:pPr>
              <w:widowControl/>
              <w:spacing w:line="360" w:lineRule="exact"/>
              <w:jc w:val="center"/>
              <w:textAlignment w:val="center"/>
              <w:rPr>
                <w:rFonts w:hint="eastAsia" w:ascii="方正小标宋简体" w:hAnsi="仿宋" w:eastAsia="方正小标宋简体"/>
                <w:color w:val="auto"/>
                <w:sz w:val="44"/>
                <w:szCs w:val="44"/>
                <w:vertAlign w:val="baseline"/>
              </w:rPr>
            </w:pPr>
            <w:r>
              <w:rPr>
                <w:rStyle w:val="13"/>
                <w:rFonts w:hint="default" w:ascii="黑体" w:hAnsi="黑体" w:eastAsia="黑体" w:cs="黑体"/>
                <w:bCs/>
                <w:color w:val="auto"/>
                <w:sz w:val="28"/>
                <w:szCs w:val="28"/>
                <w:lang w:bidi="ar"/>
              </w:rPr>
              <w:t>相关依据和说明</w:t>
            </w:r>
          </w:p>
        </w:tc>
      </w:tr>
      <w:tr w14:paraId="04E5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0DC91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560" w:firstLineChars="200"/>
              <w:jc w:val="both"/>
              <w:textAlignment w:val="auto"/>
              <w:outlineLvl w:val="9"/>
              <w:rPr>
                <w:rFonts w:hint="eastAsia" w:ascii="方正小标宋简体" w:hAnsi="仿宋" w:eastAsia="方正小标宋简体"/>
                <w:color w:val="auto"/>
                <w:sz w:val="28"/>
                <w:szCs w:val="28"/>
                <w:vertAlign w:val="baseline"/>
              </w:rPr>
            </w:pPr>
            <w:r>
              <w:rPr>
                <w:rFonts w:hint="eastAsia" w:ascii="黑体" w:hAnsi="黑体" w:eastAsia="黑体" w:cs="黑体"/>
                <w:b w:val="0"/>
                <w:bCs w:val="0"/>
                <w:color w:val="auto"/>
                <w:sz w:val="28"/>
                <w:szCs w:val="28"/>
              </w:rPr>
              <w:t>第一条</w:t>
            </w:r>
            <w:r>
              <w:rPr>
                <w:rFonts w:hint="eastAsia" w:ascii="黑体" w:hAnsi="黑体" w:eastAsia="黑体" w:cs="黑体"/>
                <w:b w:val="0"/>
                <w:bCs w:val="0"/>
                <w:color w:val="auto"/>
                <w:sz w:val="28"/>
                <w:szCs w:val="28"/>
                <w:lang w:val="en-US" w:eastAsia="zh-CN"/>
              </w:rPr>
              <w:t xml:space="preserve"> </w:t>
            </w:r>
            <w:r>
              <w:rPr>
                <w:rFonts w:hint="eastAsia" w:ascii="仿宋" w:hAnsi="仿宋" w:eastAsia="仿宋" w:cs="仿宋"/>
                <w:color w:val="auto"/>
                <w:sz w:val="28"/>
                <w:szCs w:val="28"/>
              </w:rPr>
              <w:t xml:space="preserve"> </w:t>
            </w:r>
            <w:r>
              <w:rPr>
                <w:rFonts w:hint="eastAsia" w:ascii="黑体" w:hAnsi="黑体" w:eastAsia="黑体" w:cs="黑体"/>
                <w:color w:val="auto"/>
                <w:sz w:val="28"/>
                <w:szCs w:val="28"/>
                <w:lang w:eastAsia="zh-CN"/>
              </w:rPr>
              <w:t>【立法目的和依据】</w:t>
            </w:r>
            <w:r>
              <w:rPr>
                <w:rFonts w:hint="eastAsia" w:ascii="黑体" w:hAnsi="黑体" w:eastAsia="黑体" w:cs="黑体"/>
                <w:color w:val="auto"/>
                <w:sz w:val="28"/>
                <w:szCs w:val="28"/>
              </w:rPr>
              <w:t xml:space="preserve"> </w:t>
            </w:r>
            <w:r>
              <w:rPr>
                <w:rFonts w:hint="eastAsia" w:ascii="仿宋" w:hAnsi="仿宋" w:eastAsia="仿宋" w:cs="仿宋"/>
                <w:color w:val="auto"/>
                <w:sz w:val="28"/>
                <w:szCs w:val="28"/>
              </w:rPr>
              <w:t>为了加强建筑垃圾管理，维护城市市容和环境卫生，保护和改善生态环境，根据《中华人民共和国固体废物污染环境防治法》</w:t>
            </w:r>
            <w:r>
              <w:rPr>
                <w:rFonts w:hint="eastAsia" w:ascii="仿宋" w:hAnsi="仿宋" w:eastAsia="仿宋" w:cs="仿宋"/>
                <w:color w:val="auto"/>
                <w:kern w:val="0"/>
                <w:sz w:val="28"/>
                <w:szCs w:val="28"/>
                <w:highlight w:val="none"/>
                <w:lang w:val="en-US" w:eastAsia="zh-CN" w:bidi="ar"/>
              </w:rPr>
              <w:t>《安徽省大气污染防治条例》</w:t>
            </w:r>
            <w:r>
              <w:rPr>
                <w:rFonts w:hint="eastAsia" w:ascii="仿宋" w:hAnsi="仿宋" w:eastAsia="仿宋" w:cs="仿宋"/>
                <w:color w:val="auto"/>
                <w:sz w:val="28"/>
                <w:szCs w:val="28"/>
              </w:rPr>
              <w:t>《安徽省城市市容和环境卫生管理条例》</w:t>
            </w:r>
            <w:r>
              <w:rPr>
                <w:rFonts w:hint="eastAsia" w:ascii="仿宋" w:hAnsi="仿宋" w:eastAsia="仿宋" w:cs="仿宋"/>
                <w:color w:val="auto"/>
                <w:sz w:val="28"/>
                <w:szCs w:val="28"/>
                <w:lang w:eastAsia="zh-CN"/>
              </w:rPr>
              <w:t>等</w:t>
            </w:r>
            <w:r>
              <w:rPr>
                <w:rFonts w:hint="eastAsia" w:ascii="仿宋" w:hAnsi="仿宋" w:eastAsia="仿宋" w:cs="仿宋"/>
                <w:color w:val="auto"/>
                <w:sz w:val="28"/>
                <w:szCs w:val="28"/>
              </w:rPr>
              <w:t>法律、法规</w:t>
            </w:r>
            <w:r>
              <w:rPr>
                <w:rFonts w:hint="eastAsia" w:ascii="仿宋" w:hAnsi="仿宋" w:eastAsia="仿宋" w:cs="仿宋"/>
                <w:color w:val="auto"/>
                <w:sz w:val="28"/>
                <w:szCs w:val="28"/>
                <w:lang w:eastAsia="zh-CN"/>
              </w:rPr>
              <w:t>规定</w:t>
            </w:r>
            <w:r>
              <w:rPr>
                <w:rFonts w:hint="eastAsia" w:ascii="仿宋" w:hAnsi="仿宋" w:eastAsia="仿宋" w:cs="仿宋"/>
                <w:color w:val="auto"/>
                <w:sz w:val="28"/>
                <w:szCs w:val="28"/>
              </w:rPr>
              <w:t>，结合本市实际，制定本办法。</w:t>
            </w:r>
          </w:p>
        </w:tc>
        <w:tc>
          <w:tcPr>
            <w:tcW w:w="8118" w:type="dxa"/>
          </w:tcPr>
          <w:p w14:paraId="54A59A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lang w:eastAsia="zh-CN"/>
              </w:rPr>
            </w:pPr>
            <w:r>
              <w:rPr>
                <w:rFonts w:hint="eastAsia" w:ascii="楷体_GB2312" w:hAnsi="楷体_GB2312" w:eastAsia="楷体_GB2312" w:cs="楷体_GB2312"/>
                <w:b/>
                <w:bCs/>
                <w:color w:val="auto"/>
                <w:sz w:val="28"/>
                <w:szCs w:val="28"/>
                <w:lang w:eastAsia="zh-CN"/>
              </w:rPr>
              <w:t>参照：</w:t>
            </w:r>
          </w:p>
          <w:p w14:paraId="22860D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eastAsia="zh-CN"/>
              </w:rPr>
              <w:t>《城市建筑垃圾管理规定》第一条　</w:t>
            </w:r>
            <w:r>
              <w:rPr>
                <w:rFonts w:hint="eastAsia" w:ascii="仿宋" w:hAnsi="仿宋" w:eastAsia="仿宋" w:cs="仿宋"/>
                <w:color w:val="auto"/>
                <w:sz w:val="28"/>
                <w:szCs w:val="28"/>
                <w:lang w:eastAsia="zh-CN"/>
              </w:rPr>
              <w:t>为了加强对城市建筑垃圾的管理，保障城市市容和环境卫生，根据《中华人民共和国固体废物污染环境防治法》、《城市市容和环境卫生管理条例》和《国务院对确需保留的行政审批项目设定行政许可的决定》，制定本规定。</w:t>
            </w:r>
          </w:p>
        </w:tc>
      </w:tr>
      <w:tr w14:paraId="0F88E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68EF24B">
            <w:pPr>
              <w:pageBreakBefore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r>
              <w:rPr>
                <w:rFonts w:hint="eastAsia" w:ascii="黑体" w:hAnsi="黑体" w:eastAsia="黑体" w:cs="黑体"/>
                <w:b w:val="0"/>
                <w:bCs w:val="0"/>
                <w:color w:val="auto"/>
                <w:kern w:val="0"/>
                <w:sz w:val="28"/>
                <w:szCs w:val="28"/>
                <w:lang w:val="en-US" w:eastAsia="zh-CN" w:bidi="ar-SA"/>
              </w:rPr>
              <w:t xml:space="preserve">第二条 【适用范围】 </w:t>
            </w:r>
            <w:r>
              <w:rPr>
                <w:rFonts w:hint="eastAsia" w:ascii="仿宋" w:hAnsi="仿宋" w:eastAsia="仿宋" w:cs="仿宋"/>
                <w:color w:val="auto"/>
                <w:kern w:val="0"/>
                <w:sz w:val="28"/>
                <w:szCs w:val="28"/>
                <w:lang w:val="en-US" w:eastAsia="zh-CN" w:bidi="ar-SA"/>
              </w:rPr>
              <w:t>本办法适用于本市城市规划区范围内建筑垃圾的倾倒、运输、中转、回填、消纳、利用等处置活动。</w:t>
            </w:r>
          </w:p>
        </w:tc>
        <w:tc>
          <w:tcPr>
            <w:tcW w:w="8118" w:type="dxa"/>
          </w:tcPr>
          <w:p w14:paraId="34490B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依据：</w:t>
            </w:r>
          </w:p>
          <w:p w14:paraId="152E5F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《中华人民共和国固体废物污染环境防治法》第六十二条  </w:t>
            </w:r>
            <w:r>
              <w:rPr>
                <w:rFonts w:hint="eastAsia" w:ascii="仿宋" w:hAnsi="仿宋" w:eastAsia="仿宋" w:cs="仿宋"/>
                <w:color w:val="auto"/>
                <w:sz w:val="28"/>
                <w:szCs w:val="28"/>
                <w:lang w:val="en-US" w:eastAsia="zh-CN"/>
              </w:rPr>
              <w:t>县级以上地方人民政府环境卫生主管部门负责建筑垃圾污染环境防治工作，建立建筑垃圾全过程管理制度，规范建筑垃圾产生、收集、贮存、运输、利用、处置行为，推进综合利用，加强建筑垃圾处置设施、场所建设，保障处置安全，防止污染环境。</w:t>
            </w:r>
          </w:p>
          <w:p w14:paraId="5D2D8F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《安徽省实施〈中华人民共和国固体废物污染环境防治法〉办法》第五条 </w:t>
            </w:r>
            <w:r>
              <w:rPr>
                <w:rFonts w:hint="eastAsia" w:ascii="仿宋" w:hAnsi="仿宋" w:eastAsia="仿宋" w:cs="仿宋"/>
                <w:color w:val="auto"/>
                <w:sz w:val="28"/>
                <w:szCs w:val="28"/>
                <w:lang w:val="en-US" w:eastAsia="zh-CN"/>
              </w:rPr>
              <w:t xml:space="preserve"> 固体废物污染环境防治坚持污染担责的原则。</w:t>
            </w:r>
          </w:p>
          <w:p w14:paraId="62DF53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产生、收集、贮存、运输、利用、处置固体废物的单位和个人，应当采取措施，防止或者减少固体废物对环境的污染，对所造成的环境污染依法承担责任。</w:t>
            </w:r>
          </w:p>
        </w:tc>
      </w:tr>
      <w:tr w14:paraId="04D1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329C8C5">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kern w:val="0"/>
                <w:sz w:val="28"/>
                <w:szCs w:val="28"/>
                <w:lang w:val="en-US" w:eastAsia="zh-CN" w:bidi="ar"/>
              </w:rPr>
            </w:pPr>
            <w:r>
              <w:rPr>
                <w:rFonts w:hint="eastAsia" w:ascii="黑体" w:hAnsi="黑体" w:eastAsia="黑体" w:cs="黑体"/>
                <w:color w:val="auto"/>
                <w:sz w:val="28"/>
                <w:szCs w:val="28"/>
              </w:rPr>
              <w:t xml:space="preserve">第三条 </w:t>
            </w:r>
            <w:r>
              <w:rPr>
                <w:rFonts w:hint="eastAsia" w:ascii="黑体" w:hAnsi="黑体" w:eastAsia="黑体" w:cs="黑体"/>
                <w:color w:val="auto"/>
                <w:sz w:val="28"/>
                <w:szCs w:val="28"/>
                <w:lang w:eastAsia="zh-CN"/>
              </w:rPr>
              <w:t>【建筑垃圾定义】</w:t>
            </w:r>
            <w:r>
              <w:rPr>
                <w:rFonts w:hint="eastAsia" w:ascii="黑体" w:hAnsi="黑体" w:eastAsia="黑体" w:cs="黑体"/>
                <w:color w:val="auto"/>
                <w:sz w:val="28"/>
                <w:szCs w:val="28"/>
              </w:rPr>
              <w:t xml:space="preserve"> </w:t>
            </w:r>
          </w:p>
          <w:p w14:paraId="2D181C09">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本办法所称建筑垃圾，是指建设单位、施工单位新建、改建、扩建和拆除各类建筑物、构筑物、管网等以及装饰装修过程中所产生的弃土、弃料及其它废弃物。</w:t>
            </w:r>
          </w:p>
          <w:p w14:paraId="7273FCE8">
            <w:pPr>
              <w:pageBreakBefore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r>
              <w:rPr>
                <w:rFonts w:hint="eastAsia" w:ascii="仿宋" w:hAnsi="仿宋" w:eastAsia="仿宋" w:cs="仿宋"/>
                <w:color w:val="auto"/>
                <w:kern w:val="0"/>
                <w:sz w:val="28"/>
                <w:szCs w:val="28"/>
                <w:lang w:val="en-US" w:eastAsia="zh-CN" w:bidi="ar"/>
              </w:rPr>
              <w:t>建筑垃圾主要包括工程渣土、工程泥浆、工程垃圾、拆除垃圾、装修垃圾等类别。</w:t>
            </w:r>
          </w:p>
        </w:tc>
        <w:tc>
          <w:tcPr>
            <w:tcW w:w="8118" w:type="dxa"/>
          </w:tcPr>
          <w:p w14:paraId="0EF728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eastAsia="zh-CN"/>
              </w:rPr>
            </w:pPr>
            <w:r>
              <w:rPr>
                <w:rFonts w:hint="eastAsia" w:ascii="楷体" w:hAnsi="楷体" w:eastAsia="楷体" w:cs="楷体"/>
                <w:b/>
                <w:bCs/>
                <w:color w:val="auto"/>
                <w:sz w:val="28"/>
                <w:szCs w:val="28"/>
                <w:lang w:eastAsia="zh-CN"/>
              </w:rPr>
              <w:t>依据：</w:t>
            </w:r>
          </w:p>
          <w:p w14:paraId="35A5496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val="en-US" w:eastAsia="zh-CN"/>
              </w:rPr>
              <w:t>《中华人民共和国固体废物污染环境防治法》第一百二十四条</w:t>
            </w:r>
            <w:r>
              <w:rPr>
                <w:rFonts w:hint="eastAsia" w:ascii="仿宋" w:hAnsi="仿宋" w:eastAsia="仿宋" w:cs="仿宋"/>
                <w:b/>
                <w:bCs/>
                <w:color w:val="auto"/>
                <w:sz w:val="28"/>
                <w:szCs w:val="28"/>
                <w:lang w:eastAsia="zh-CN"/>
              </w:rPr>
              <w:t>（四）</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lang w:eastAsia="zh-CN"/>
              </w:rPr>
              <w:t>建筑垃圾，是指建设单位、施工单位新建、改建、扩建和拆除各类建筑物、构筑物、管网等，以及居民装饰装修房屋过程中产生的弃土、弃料和其他固体废物。</w:t>
            </w:r>
          </w:p>
          <w:p w14:paraId="443D19B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left"/>
              <w:textAlignment w:val="auto"/>
              <w:outlineLvl w:val="9"/>
              <w:rPr>
                <w:rFonts w:hint="eastAsia" w:ascii="仿宋" w:hAnsi="仿宋" w:eastAsia="仿宋" w:cs="仿宋"/>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参照：</w:t>
            </w:r>
          </w:p>
          <w:p w14:paraId="079FA73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《城市建筑垃圾管理规定》第二条第二款 </w:t>
            </w:r>
            <w:r>
              <w:rPr>
                <w:rFonts w:hint="eastAsia" w:ascii="仿宋" w:hAnsi="仿宋" w:eastAsia="仿宋" w:cs="仿宋"/>
                <w:color w:val="auto"/>
                <w:sz w:val="28"/>
                <w:szCs w:val="28"/>
                <w:lang w:eastAsia="zh-CN"/>
              </w:rPr>
              <w:t>本规定所称建筑垃圾，是指建设单位、施工单位新建、改建、扩建和拆除各类建筑物、构筑物、管网等以及居民装饰装修房屋过程中所产生的弃土、弃料及其它废弃物。</w:t>
            </w:r>
          </w:p>
        </w:tc>
      </w:tr>
      <w:tr w14:paraId="2310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F4E79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both"/>
              <w:textAlignment w:val="auto"/>
              <w:rPr>
                <w:rFonts w:hint="eastAsia" w:ascii="仿宋" w:hAnsi="仿宋" w:eastAsia="仿宋" w:cs="仿宋"/>
                <w:color w:val="auto"/>
                <w:sz w:val="28"/>
                <w:szCs w:val="28"/>
                <w:lang w:val="en-US" w:eastAsia="zh-CN"/>
              </w:rPr>
            </w:pPr>
            <w:r>
              <w:rPr>
                <w:rFonts w:hint="eastAsia" w:ascii="黑体" w:hAnsi="黑体" w:eastAsia="黑体" w:cs="黑体"/>
                <w:color w:val="auto"/>
                <w:kern w:val="2"/>
                <w:sz w:val="28"/>
                <w:szCs w:val="28"/>
                <w:lang w:val="en-US" w:eastAsia="zh-CN" w:bidi="ar-SA"/>
              </w:rPr>
              <w:t xml:space="preserve">第四条 【政府职责】 </w:t>
            </w:r>
            <w:r>
              <w:rPr>
                <w:rFonts w:hint="eastAsia" w:ascii="仿宋" w:hAnsi="仿宋" w:eastAsia="仿宋" w:cs="仿宋"/>
                <w:color w:val="auto"/>
                <w:sz w:val="28"/>
                <w:szCs w:val="28"/>
                <w:lang w:val="en-US" w:eastAsia="zh-CN"/>
              </w:rPr>
              <w:t>市、区人民政府（含各类开发区和风景区管委会）应当加强对建筑垃圾管理工作的领导，及时研究解决建筑垃圾管理中的重大事项，积极推进建筑垃圾消纳场所的建设和建筑垃圾综合利用，并将建筑垃圾管理工作纳入城市管理综合考核。</w:t>
            </w:r>
          </w:p>
          <w:p w14:paraId="2C169FB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both"/>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乡(镇)人民政府、街道办事处在区城市管理部门的指导下，做好本辖区内建筑垃圾处置的监督管理工作。</w:t>
            </w:r>
          </w:p>
          <w:p w14:paraId="1A5023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both"/>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村（居）民委员会协助做好建筑垃圾防治相关工作，引导村民、居民做好建筑垃圾减量和分类投放工作。</w:t>
            </w:r>
          </w:p>
        </w:tc>
        <w:tc>
          <w:tcPr>
            <w:tcW w:w="8118" w:type="dxa"/>
          </w:tcPr>
          <w:p w14:paraId="786EEA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294B166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《安徽省实施〈中华人民共和国固体废物污染环境防治法〉办法》第九条第三款  </w:t>
            </w:r>
            <w:r>
              <w:rPr>
                <w:rFonts w:hint="eastAsia" w:ascii="仿宋" w:hAnsi="仿宋" w:eastAsia="仿宋" w:cs="仿宋"/>
                <w:color w:val="auto"/>
                <w:sz w:val="28"/>
                <w:szCs w:val="28"/>
                <w:lang w:val="en-US" w:eastAsia="zh-CN"/>
              </w:rPr>
              <w:t>乡镇人民政府、街道办事处应当督促辖区内单位和个人做好固体废物污染环境的防治工作，定期组织排查巡查，协助配合调查处理固体废物污染环境违法行为。</w:t>
            </w:r>
          </w:p>
          <w:p w14:paraId="0581BB7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lang w:val="en-US" w:eastAsia="zh-CN"/>
              </w:rPr>
            </w:pPr>
            <w:r>
              <w:rPr>
                <w:rFonts w:hint="default" w:ascii="仿宋" w:hAnsi="仿宋" w:eastAsia="仿宋" w:cs="仿宋"/>
                <w:b/>
                <w:bCs/>
                <w:color w:val="auto"/>
                <w:sz w:val="28"/>
                <w:szCs w:val="28"/>
                <w:lang w:val="en-US" w:eastAsia="zh-CN"/>
              </w:rPr>
              <w:t>第</w:t>
            </w:r>
            <w:r>
              <w:rPr>
                <w:rFonts w:hint="eastAsia" w:ascii="仿宋" w:hAnsi="仿宋" w:eastAsia="仿宋" w:cs="仿宋"/>
                <w:b/>
                <w:bCs/>
                <w:color w:val="auto"/>
                <w:sz w:val="28"/>
                <w:szCs w:val="28"/>
                <w:lang w:val="en-US" w:eastAsia="zh-CN"/>
              </w:rPr>
              <w:t>四</w:t>
            </w:r>
            <w:r>
              <w:rPr>
                <w:rFonts w:hint="default" w:ascii="仿宋" w:hAnsi="仿宋" w:eastAsia="仿宋" w:cs="仿宋"/>
                <w:b/>
                <w:bCs/>
                <w:color w:val="auto"/>
                <w:sz w:val="28"/>
                <w:szCs w:val="28"/>
                <w:lang w:val="en-US" w:eastAsia="zh-CN"/>
              </w:rPr>
              <w:t>款</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lang w:val="en-US" w:eastAsia="zh-CN"/>
              </w:rPr>
              <w:t>村（居）民委员会协助做好固体废物污染环境防治相关工作，引导村民、居民做好生活垃圾减量和分类投放工作。</w:t>
            </w:r>
          </w:p>
          <w:p w14:paraId="58B235A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_GB2312" w:hAnsi="楷体_GB2312" w:eastAsia="楷体_GB2312" w:cs="楷体_GB2312"/>
                <w:b/>
                <w:bCs/>
                <w:color w:val="auto"/>
                <w:sz w:val="28"/>
                <w:szCs w:val="28"/>
                <w:lang w:eastAsia="zh-CN"/>
              </w:rPr>
            </w:pPr>
            <w:r>
              <w:rPr>
                <w:rFonts w:hint="eastAsia" w:ascii="楷体_GB2312" w:hAnsi="楷体_GB2312" w:eastAsia="楷体_GB2312" w:cs="楷体_GB2312"/>
                <w:b/>
                <w:bCs/>
                <w:color w:val="auto"/>
                <w:sz w:val="28"/>
                <w:szCs w:val="28"/>
                <w:lang w:eastAsia="zh-CN"/>
              </w:rPr>
              <w:t>借鉴：</w:t>
            </w:r>
          </w:p>
          <w:p w14:paraId="5E14435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《马鞍山市建筑垃圾管理办法》第四条  </w:t>
            </w:r>
            <w:r>
              <w:rPr>
                <w:rFonts w:hint="eastAsia" w:ascii="仿宋" w:hAnsi="仿宋" w:eastAsia="仿宋" w:cs="仿宋"/>
                <w:color w:val="auto"/>
                <w:sz w:val="28"/>
                <w:szCs w:val="28"/>
                <w:lang w:val="en-US" w:eastAsia="zh-CN"/>
              </w:rPr>
              <w:t>市、区人民政府（含开发园区管委会）应当加强对建筑垃圾管理工作的领导，及时研究解决建筑垃圾管理中的重大事项，积极推进建筑垃圾消纳场所的建设和建筑垃圾综合利用，并将建筑垃圾管理工作纳入城市管理综合考核。</w:t>
            </w:r>
          </w:p>
          <w:p w14:paraId="2243753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《合肥市建筑垃圾管理办法》第四条第三款</w:t>
            </w:r>
            <w:r>
              <w:rPr>
                <w:rFonts w:hint="eastAsia" w:ascii="仿宋" w:hAnsi="仿宋" w:eastAsia="仿宋" w:cs="仿宋"/>
                <w:color w:val="auto"/>
                <w:sz w:val="28"/>
                <w:szCs w:val="28"/>
                <w:lang w:val="en-US" w:eastAsia="zh-CN"/>
              </w:rPr>
              <w:t xml:space="preserve">  乡(镇)人民政府、街道办事处在区城市管理部门的指导下，做好本辖区内建筑垃圾处置的监督管理工作。</w:t>
            </w:r>
          </w:p>
        </w:tc>
      </w:tr>
      <w:tr w14:paraId="4E15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A95CBAA">
            <w:pPr>
              <w:pStyle w:val="5"/>
              <w:pageBreakBefore w:val="0"/>
              <w:widowControl/>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rPr>
                <w:rFonts w:hint="eastAsia" w:ascii="仿宋" w:hAnsi="仿宋" w:eastAsia="仿宋" w:cs="仿宋"/>
                <w:color w:val="auto"/>
                <w:kern w:val="0"/>
                <w:sz w:val="28"/>
                <w:szCs w:val="28"/>
                <w:lang w:val="en-US" w:eastAsia="zh-CN" w:bidi="ar"/>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五</w:t>
            </w:r>
            <w:r>
              <w:rPr>
                <w:rFonts w:hint="eastAsia" w:ascii="黑体" w:hAnsi="黑体" w:eastAsia="黑体" w:cs="黑体"/>
                <w:color w:val="auto"/>
                <w:sz w:val="28"/>
                <w:szCs w:val="28"/>
              </w:rPr>
              <w:t>条</w:t>
            </w:r>
            <w:r>
              <w:rPr>
                <w:rFonts w:hint="eastAsia" w:ascii="黑体" w:hAnsi="黑体" w:eastAsia="黑体" w:cs="黑体"/>
                <w:color w:val="auto"/>
                <w:sz w:val="28"/>
                <w:szCs w:val="28"/>
                <w:lang w:val="en-US" w:eastAsia="zh-CN"/>
              </w:rPr>
              <w:t xml:space="preserve"> 【主管部门职责分工】</w:t>
            </w:r>
            <w:r>
              <w:rPr>
                <w:rFonts w:hint="eastAsia" w:ascii="仿宋" w:hAnsi="仿宋" w:eastAsia="仿宋" w:cs="仿宋"/>
                <w:color w:val="auto"/>
                <w:kern w:val="0"/>
                <w:sz w:val="28"/>
                <w:szCs w:val="28"/>
                <w:lang w:val="en-US" w:eastAsia="zh-CN" w:bidi="ar"/>
              </w:rPr>
              <w:t>城市管理部门是建筑垃圾管理的主管部门。</w:t>
            </w:r>
          </w:p>
          <w:p w14:paraId="0D51E64F">
            <w:pPr>
              <w:pStyle w:val="5"/>
              <w:pageBreakBefore w:val="0"/>
              <w:widowControl/>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城市管理部门负责城市规划区内建筑垃圾的管理、监督，核准工程类建筑垃圾处置，推行新型环保智能建筑垃圾运输车及既有车辆更新，依法查处工程类建筑垃圾违法处置行为。</w:t>
            </w:r>
          </w:p>
          <w:p w14:paraId="40FEBE5C">
            <w:pPr>
              <w:pageBreakBefore w:val="0"/>
              <w:kinsoku/>
              <w:wordWrap/>
              <w:overflowPunct/>
              <w:topLinePunct w:val="0"/>
              <w:autoSpaceDE/>
              <w:autoSpaceDN/>
              <w:bidi w:val="0"/>
              <w:adjustRightInd/>
              <w:snapToGrid/>
              <w:spacing w:line="400" w:lineRule="exact"/>
              <w:ind w:left="0" w:leftChars="0" w:firstLine="560" w:firstLineChars="200"/>
              <w:textAlignment w:val="auto"/>
              <w:rPr>
                <w:rFonts w:hint="eastAsia" w:ascii="方正小标宋简体" w:hAnsi="仿宋" w:eastAsia="方正小标宋简体"/>
                <w:color w:val="auto"/>
                <w:sz w:val="28"/>
                <w:szCs w:val="28"/>
                <w:vertAlign w:val="baseline"/>
              </w:rPr>
            </w:pPr>
          </w:p>
        </w:tc>
        <w:tc>
          <w:tcPr>
            <w:tcW w:w="8118" w:type="dxa"/>
          </w:tcPr>
          <w:p w14:paraId="43C3F3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4A4077B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val="en-US" w:eastAsia="zh-CN"/>
              </w:rPr>
              <w:t>《中华人民共和国固体废物污染环境防治法》</w:t>
            </w:r>
            <w:r>
              <w:rPr>
                <w:rFonts w:hint="eastAsia" w:ascii="仿宋" w:hAnsi="仿宋" w:eastAsia="仿宋" w:cs="仿宋"/>
                <w:b/>
                <w:bCs/>
                <w:color w:val="auto"/>
                <w:sz w:val="28"/>
                <w:szCs w:val="28"/>
                <w:lang w:eastAsia="zh-CN"/>
              </w:rPr>
              <w:t>第六十二条</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eastAsia="zh-CN"/>
              </w:rPr>
              <w:t>县级以上地方人民政府环境卫生主管部门负责建筑垃圾污染环境防治工作，建立建筑垃圾全过程管理制度，规范建筑垃圾产生、收集、贮存、运输、利用、处置行为，推进综合利用，加强建筑垃圾处置设施、场所建设，保障处置安全，防止污染环境。</w:t>
            </w:r>
          </w:p>
          <w:p w14:paraId="5221459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lang w:eastAsia="zh-CN"/>
              </w:rPr>
            </w:pPr>
            <w:r>
              <w:rPr>
                <w:rFonts w:hint="eastAsia" w:ascii="楷体_GB2312" w:hAnsi="楷体_GB2312" w:eastAsia="楷体_GB2312" w:cs="楷体_GB2312"/>
                <w:b/>
                <w:bCs/>
                <w:color w:val="auto"/>
                <w:sz w:val="28"/>
                <w:szCs w:val="28"/>
                <w:lang w:val="en-US" w:eastAsia="zh-CN"/>
              </w:rPr>
              <w:t>参照：</w:t>
            </w:r>
          </w:p>
          <w:p w14:paraId="7FDE7A1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sz w:val="28"/>
                <w:szCs w:val="28"/>
                <w:lang w:eastAsia="zh-CN"/>
              </w:rPr>
            </w:pPr>
            <w:r>
              <w:rPr>
                <w:rFonts w:hint="eastAsia" w:ascii="仿宋" w:hAnsi="仿宋" w:eastAsia="仿宋" w:cs="仿宋"/>
                <w:b/>
                <w:bCs/>
                <w:color w:val="auto"/>
                <w:sz w:val="28"/>
                <w:szCs w:val="28"/>
                <w:lang w:eastAsia="zh-CN"/>
              </w:rPr>
              <w:t xml:space="preserve">《城市建筑垃圾管理规定》第三条  </w:t>
            </w:r>
            <w:r>
              <w:rPr>
                <w:rFonts w:hint="eastAsia" w:ascii="仿宋" w:hAnsi="仿宋" w:eastAsia="仿宋" w:cs="仿宋"/>
                <w:b w:val="0"/>
                <w:bCs w:val="0"/>
                <w:color w:val="auto"/>
                <w:sz w:val="28"/>
                <w:szCs w:val="28"/>
                <w:lang w:eastAsia="zh-CN"/>
              </w:rPr>
              <w:t xml:space="preserve">国务院建设主管部门负责全国城市建筑垃圾的管理工作。 </w:t>
            </w:r>
          </w:p>
          <w:p w14:paraId="3050CF5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lang w:eastAsia="zh-CN"/>
              </w:rPr>
              <w:t xml:space="preserve">　　省、自治区建设主管部门负责本行政区域内城市建筑垃圾的管理工作。 </w:t>
            </w:r>
          </w:p>
          <w:p w14:paraId="38F6FA5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val="0"/>
                <w:bCs w:val="0"/>
                <w:color w:val="auto"/>
                <w:sz w:val="28"/>
                <w:szCs w:val="28"/>
                <w:lang w:eastAsia="zh-CN"/>
              </w:rPr>
              <w:t xml:space="preserve">　　城市人民政府市容环境卫生主管部门负责本行政区域内建筑垃圾的管理工作。 </w:t>
            </w:r>
          </w:p>
        </w:tc>
      </w:tr>
      <w:tr w14:paraId="68F1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BDD365C">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b w:val="0"/>
                <w:bCs w:val="0"/>
                <w:color w:val="FF0000"/>
                <w:kern w:val="0"/>
                <w:sz w:val="28"/>
                <w:szCs w:val="28"/>
                <w:lang w:val="en-US" w:eastAsia="zh-CN" w:bidi="ar"/>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六</w:t>
            </w:r>
            <w:r>
              <w:rPr>
                <w:rFonts w:hint="eastAsia" w:ascii="黑体" w:hAnsi="黑体" w:eastAsia="黑体" w:cs="黑体"/>
                <w:color w:val="auto"/>
                <w:sz w:val="28"/>
                <w:szCs w:val="28"/>
              </w:rPr>
              <w:t>条</w:t>
            </w:r>
            <w:r>
              <w:rPr>
                <w:rFonts w:hint="eastAsia" w:ascii="黑体" w:hAnsi="黑体" w:eastAsia="黑体" w:cs="黑体"/>
                <w:color w:val="auto"/>
                <w:sz w:val="28"/>
                <w:szCs w:val="28"/>
                <w:lang w:val="en-US" w:eastAsia="zh-CN"/>
              </w:rPr>
              <w:t xml:space="preserve"> 【相关部门职责分工】</w:t>
            </w:r>
            <w:r>
              <w:rPr>
                <w:rFonts w:hint="eastAsia" w:ascii="仿宋" w:hAnsi="仿宋" w:eastAsia="仿宋" w:cs="仿宋"/>
                <w:color w:val="auto"/>
                <w:sz w:val="28"/>
                <w:szCs w:val="28"/>
                <w:lang w:eastAsia="zh-CN"/>
              </w:rPr>
              <w:t>交通运输主管部门负责建筑垃圾运输单位及其运输车辆的道路运输经营管理，对交通工程施工现场建筑垃圾处置活动实施监督管理。</w:t>
            </w:r>
          </w:p>
          <w:p w14:paraId="574AAA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公安机关交通管理部门负责确定建筑垃圾运输时间和运输线路，对建筑垃圾运输道路交通安全行为实施监督管理。</w:t>
            </w:r>
          </w:p>
          <w:p w14:paraId="218A48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生态环境部门负责督办建设单位依法办理环境影响评价等相关环保手续，建设项目环评中应有建筑垃圾及建筑施工扬尘防治的内容，配合相关单位进行事中、事后环境监管。</w:t>
            </w:r>
          </w:p>
          <w:p w14:paraId="312DD2B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自然资源和规划部门负责利用卫星遥感技术，配合城市管理部门加强对建筑垃圾堆放场所的监管，依法查处非法占用土地的行为。</w:t>
            </w:r>
          </w:p>
          <w:p w14:paraId="7B43BE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住房和城乡建设、水利等有关主管部门对本行业建筑垃圾源头减量、分类处理相关活动实施监督管理。</w:t>
            </w:r>
          </w:p>
        </w:tc>
        <w:tc>
          <w:tcPr>
            <w:tcW w:w="8118" w:type="dxa"/>
          </w:tcPr>
          <w:p w14:paraId="2A677A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08B7AC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eastAsia="zh-CN"/>
              </w:rPr>
              <w:t>交通运输主管部门：</w:t>
            </w:r>
            <w:r>
              <w:rPr>
                <w:rFonts w:hint="eastAsia" w:ascii="仿宋" w:hAnsi="仿宋" w:eastAsia="仿宋" w:cs="仿宋"/>
                <w:color w:val="auto"/>
                <w:sz w:val="28"/>
                <w:szCs w:val="28"/>
                <w:lang w:val="en-US" w:eastAsia="zh-CN"/>
              </w:rPr>
              <w:t>根据市交通运输局“三定”（三）负责全市公路、水路交通运输的行业管理。培育和管理交通运输市场，维护公路、水路交通运输行业的平等竞争秩序。引导交通运输行业优化结构、协调发展。负责汽车出入境运输的管理。对关系国计民生的重点物资运输和紧急物资运输进行调控。（四）负责全市交通基础设施的建设、维护、管理和规费稽征及通行费的收支管理，监督交通基础设施建设资金的使用。组织重点交通工程建设的实施，对全市交通基础设施的建设市场实行行业管理。负责全市交通基本建设工程质量监督和交通工程定额管理。</w:t>
            </w:r>
          </w:p>
          <w:p w14:paraId="2D6E010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公安机关交通管理部门：</w:t>
            </w:r>
            <w:r>
              <w:rPr>
                <w:rFonts w:hint="eastAsia" w:ascii="仿宋" w:hAnsi="仿宋" w:eastAsia="仿宋" w:cs="仿宋"/>
                <w:b w:val="0"/>
                <w:bCs w:val="0"/>
                <w:color w:val="auto"/>
                <w:kern w:val="0"/>
                <w:sz w:val="28"/>
                <w:szCs w:val="28"/>
                <w:lang w:val="en-US" w:eastAsia="zh-CN" w:bidi="ar"/>
              </w:rPr>
              <w:t>《道交法》第三十九条</w:t>
            </w:r>
            <w:r>
              <w:rPr>
                <w:rFonts w:hint="eastAsia" w:ascii="仿宋" w:hAnsi="仿宋" w:eastAsia="仿宋" w:cs="仿宋"/>
                <w:b/>
                <w:bCs/>
                <w:color w:val="auto"/>
                <w:kern w:val="0"/>
                <w:sz w:val="28"/>
                <w:szCs w:val="28"/>
                <w:lang w:val="en-US" w:eastAsia="zh-CN" w:bidi="ar"/>
              </w:rPr>
              <w:t>　</w:t>
            </w:r>
            <w:r>
              <w:rPr>
                <w:rFonts w:hint="eastAsia" w:ascii="仿宋" w:hAnsi="仿宋" w:eastAsia="仿宋" w:cs="仿宋"/>
                <w:b w:val="0"/>
                <w:bCs w:val="0"/>
                <w:color w:val="auto"/>
                <w:kern w:val="0"/>
                <w:sz w:val="28"/>
                <w:szCs w:val="28"/>
                <w:lang w:val="en-US" w:eastAsia="zh-CN" w:bidi="ar"/>
              </w:rPr>
              <w:t>公安机关交通管理部门根据道路和交通流量的具体情况，可以对机动车、非机动车、行人采取疏导、限制通行、禁止通行等措施。遇有大型群众性活动、大范围施工等情况，需要采取限制交通的措施，或者作出与公众的道路交通活动直接有关的决定，应当提前向社会公告。</w:t>
            </w:r>
          </w:p>
          <w:p w14:paraId="1BE9E2C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sz w:val="28"/>
                <w:szCs w:val="28"/>
                <w:lang w:val="en-US" w:eastAsia="zh-CN"/>
              </w:rPr>
              <w:t>借鉴：</w:t>
            </w:r>
          </w:p>
          <w:p w14:paraId="4045CBF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《南京市渣土运输管理办法》第六条第三款 </w:t>
            </w:r>
            <w:r>
              <w:rPr>
                <w:rFonts w:hint="eastAsia" w:ascii="仿宋" w:hAnsi="仿宋" w:eastAsia="仿宋" w:cs="仿宋"/>
                <w:b w:val="0"/>
                <w:bCs w:val="0"/>
                <w:color w:val="auto"/>
                <w:kern w:val="0"/>
                <w:sz w:val="28"/>
                <w:szCs w:val="28"/>
                <w:lang w:val="en-US" w:eastAsia="zh-CN" w:bidi="ar"/>
              </w:rPr>
              <w:t xml:space="preserve"> 公安机关交通管理部门负责渣土道路交通安全监督管理，对违反道路安全的行为进行查处。</w:t>
            </w:r>
          </w:p>
          <w:p w14:paraId="3B1CFF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outlineLvl w:val="9"/>
              <w:rPr>
                <w:rFonts w:hint="eastAsia" w:ascii="仿宋" w:hAnsi="仿宋" w:eastAsia="仿宋" w:cs="仿宋"/>
                <w:b w:val="0"/>
                <w:bCs w:val="0"/>
                <w:color w:val="auto"/>
                <w:sz w:val="28"/>
                <w:szCs w:val="28"/>
                <w:lang w:val="en-US" w:eastAsia="zh-CN"/>
              </w:rPr>
            </w:pPr>
            <w:r>
              <w:rPr>
                <w:rFonts w:hint="eastAsia" w:ascii="仿宋" w:hAnsi="仿宋" w:eastAsia="仿宋" w:cs="仿宋"/>
                <w:b/>
                <w:bCs/>
                <w:color w:val="auto"/>
                <w:sz w:val="28"/>
                <w:szCs w:val="28"/>
                <w:lang w:val="en-US" w:eastAsia="zh-CN"/>
              </w:rPr>
              <w:t>《马鞍山市建筑垃圾管理办法》第六条第二款</w:t>
            </w:r>
            <w:r>
              <w:rPr>
                <w:rFonts w:hint="eastAsia" w:ascii="仿宋" w:hAnsi="仿宋" w:eastAsia="仿宋" w:cs="仿宋"/>
                <w:color w:val="auto"/>
                <w:sz w:val="28"/>
                <w:szCs w:val="28"/>
                <w:lang w:val="en-US" w:eastAsia="zh-CN"/>
              </w:rPr>
              <w:t xml:space="preserve"> </w:t>
            </w:r>
            <w:r>
              <w:rPr>
                <w:rFonts w:hint="eastAsia" w:ascii="仿宋" w:hAnsi="仿宋" w:eastAsia="仿宋" w:cs="仿宋"/>
                <w:b w:val="0"/>
                <w:bCs w:val="0"/>
                <w:color w:val="auto"/>
                <w:sz w:val="28"/>
                <w:szCs w:val="28"/>
                <w:lang w:val="en-US" w:eastAsia="zh-CN"/>
              </w:rPr>
              <w:t xml:space="preserve"> 生态环境部门负责督办建设单位依法办理环境影响评价等相关环保手续，建设项目环评中应有建筑垃圾及建筑施工扬尘防治的内容，配合相关单位进行事中、事后环境监管。</w:t>
            </w:r>
          </w:p>
          <w:p w14:paraId="1B0786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第六条第三款</w:t>
            </w:r>
            <w:r>
              <w:rPr>
                <w:rFonts w:hint="eastAsia" w:ascii="仿宋" w:hAnsi="仿宋" w:eastAsia="仿宋" w:cs="仿宋"/>
                <w:color w:val="auto"/>
                <w:sz w:val="28"/>
                <w:szCs w:val="28"/>
                <w:lang w:val="en-US" w:eastAsia="zh-CN"/>
              </w:rPr>
              <w:t xml:space="preserve"> </w:t>
            </w:r>
            <w:r>
              <w:rPr>
                <w:rFonts w:hint="eastAsia" w:ascii="仿宋" w:hAnsi="仿宋" w:eastAsia="仿宋" w:cs="仿宋"/>
                <w:b w:val="0"/>
                <w:bCs w:val="0"/>
                <w:color w:val="auto"/>
                <w:sz w:val="28"/>
                <w:szCs w:val="28"/>
                <w:lang w:val="en-US" w:eastAsia="zh-CN"/>
              </w:rPr>
              <w:t>自然资源和规划部门负责利用卫星遥感</w:t>
            </w:r>
            <w:r>
              <w:rPr>
                <w:rFonts w:hint="eastAsia" w:ascii="仿宋" w:hAnsi="仿宋" w:eastAsia="仿宋" w:cs="仿宋"/>
                <w:color w:val="auto"/>
                <w:sz w:val="28"/>
                <w:szCs w:val="28"/>
                <w:lang w:val="en-US" w:eastAsia="zh-CN"/>
              </w:rPr>
              <w:t>技术，配合城市管理部门加强对建筑垃圾堆放场所的监管，依法查处非法占用土地的行为。</w:t>
            </w:r>
          </w:p>
          <w:p w14:paraId="1BB952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color w:val="auto"/>
                <w:sz w:val="28"/>
                <w:szCs w:val="28"/>
                <w:lang w:val="en-US" w:eastAsia="zh-CN"/>
              </w:rPr>
              <w:t>公安交警、交通运输、发展改革、经济和信息化、重点工程管理、财政等部门按照各自职责，共同做好建筑垃圾管理工作。</w:t>
            </w:r>
          </w:p>
          <w:p w14:paraId="1C5CE31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default"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《宁波市建筑垃圾管理条例》第六条第二款  </w:t>
            </w:r>
            <w:r>
              <w:rPr>
                <w:rFonts w:hint="eastAsia" w:ascii="仿宋" w:hAnsi="仿宋" w:eastAsia="仿宋" w:cs="仿宋"/>
                <w:b w:val="0"/>
                <w:bCs w:val="0"/>
                <w:color w:val="auto"/>
                <w:kern w:val="0"/>
                <w:sz w:val="28"/>
                <w:szCs w:val="28"/>
                <w:lang w:val="en-US" w:eastAsia="zh-CN" w:bidi="ar"/>
              </w:rPr>
              <w:t>住房和城乡建设、交通运输、水利等有关主管部门对本行业建筑垃圾源头减量、分类处理相关活动实施监督管理。</w:t>
            </w:r>
          </w:p>
        </w:tc>
      </w:tr>
      <w:tr w14:paraId="1F77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89B7685">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七</w:t>
            </w:r>
            <w:r>
              <w:rPr>
                <w:rFonts w:hint="eastAsia" w:ascii="黑体" w:hAnsi="黑体" w:eastAsia="黑体" w:cs="黑体"/>
                <w:color w:val="auto"/>
                <w:sz w:val="28"/>
                <w:szCs w:val="28"/>
              </w:rPr>
              <w:t>条</w:t>
            </w:r>
            <w:r>
              <w:rPr>
                <w:rFonts w:hint="eastAsia" w:ascii="黑体" w:hAnsi="黑体" w:eastAsia="黑体" w:cs="黑体"/>
                <w:color w:val="auto"/>
                <w:sz w:val="28"/>
                <w:szCs w:val="28"/>
                <w:lang w:val="en-US" w:eastAsia="zh-CN"/>
              </w:rPr>
              <w:t xml:space="preserve"> 【处置原则】</w:t>
            </w:r>
            <w:r>
              <w:rPr>
                <w:rFonts w:hint="eastAsia" w:ascii="仿宋" w:hAnsi="仿宋" w:eastAsia="仿宋" w:cs="仿宋"/>
                <w:color w:val="auto"/>
                <w:sz w:val="28"/>
                <w:szCs w:val="28"/>
              </w:rPr>
              <w:t>建筑垃圾处置遵循减量化、资源化、无害化和谁产生、谁承担处置责任的原则。</w:t>
            </w:r>
          </w:p>
          <w:p w14:paraId="71A07935">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鼓励建筑垃圾综合利用，鼓励建设单位、施工单位优先采用建筑垃圾综合利用产品。</w:t>
            </w:r>
          </w:p>
          <w:p w14:paraId="7B11501A">
            <w:pPr>
              <w:pageBreakBefore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p>
        </w:tc>
        <w:tc>
          <w:tcPr>
            <w:tcW w:w="8118" w:type="dxa"/>
          </w:tcPr>
          <w:p w14:paraId="2B965A7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64E845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《中华人民共和国固体废物污染环境防治法》</w:t>
            </w:r>
            <w:r>
              <w:rPr>
                <w:rFonts w:hint="eastAsia" w:ascii="仿宋" w:hAnsi="仿宋" w:eastAsia="仿宋" w:cs="仿宋"/>
                <w:b/>
                <w:bCs/>
                <w:color w:val="auto"/>
                <w:kern w:val="0"/>
                <w:sz w:val="28"/>
                <w:szCs w:val="28"/>
                <w:lang w:val="en-US" w:eastAsia="zh-CN" w:bidi="ar"/>
              </w:rPr>
              <w:t>第五条</w:t>
            </w:r>
            <w:r>
              <w:rPr>
                <w:rFonts w:hint="eastAsia" w:ascii="仿宋" w:hAnsi="仿宋" w:eastAsia="仿宋" w:cs="仿宋"/>
                <w:b w:val="0"/>
                <w:bCs w:val="0"/>
                <w:color w:val="auto"/>
                <w:kern w:val="0"/>
                <w:sz w:val="28"/>
                <w:szCs w:val="28"/>
                <w:lang w:val="en-US" w:eastAsia="zh-CN" w:bidi="ar"/>
              </w:rPr>
              <w:t xml:space="preserve"> 固体废物污染环境防治坚持污染担责的原则。</w:t>
            </w:r>
          </w:p>
          <w:p w14:paraId="36C19D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产生、收集、贮存、运输、利用、处置固体废物的单位和个人，应当采取措施，防止或者减少固体废物对环境的污染，对所造成的环境污染依法承担责任。</w:t>
            </w:r>
          </w:p>
          <w:p w14:paraId="68D4F93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04AEE2D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《城市建筑垃圾管理规定》第四条</w:t>
            </w:r>
            <w:r>
              <w:rPr>
                <w:rFonts w:hint="eastAsia" w:ascii="仿宋" w:hAnsi="仿宋" w:eastAsia="仿宋" w:cs="仿宋"/>
                <w:b w:val="0"/>
                <w:bCs w:val="0"/>
                <w:color w:val="auto"/>
                <w:kern w:val="0"/>
                <w:sz w:val="28"/>
                <w:szCs w:val="28"/>
                <w:lang w:val="en-US" w:eastAsia="zh-CN" w:bidi="ar"/>
              </w:rPr>
              <w:t xml:space="preserve">   建筑垃圾处置实行减量化、资源化、无害化和谁产生、谁承担处置责任的原则。</w:t>
            </w:r>
          </w:p>
          <w:p w14:paraId="28DB76B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国家鼓励建筑垃圾综合利用，鼓励建设单位、施工单位优先采用建筑垃圾综合利用产品。</w:t>
            </w:r>
          </w:p>
        </w:tc>
      </w:tr>
      <w:tr w14:paraId="4DEB7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6590" w:type="dxa"/>
            <w:vAlign w:val="center"/>
          </w:tcPr>
          <w:p w14:paraId="4E99A5F0">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方正小标宋简体" w:hAnsi="仿宋" w:eastAsia="方正小标宋简体"/>
                <w:color w:val="auto"/>
                <w:sz w:val="28"/>
                <w:szCs w:val="28"/>
                <w:vertAlign w:val="baseline"/>
              </w:rPr>
            </w:pPr>
            <w:r>
              <w:rPr>
                <w:rFonts w:hint="eastAsia" w:ascii="黑体" w:hAnsi="黑体" w:eastAsia="黑体" w:cs="黑体"/>
                <w:color w:val="auto"/>
                <w:kern w:val="0"/>
                <w:sz w:val="28"/>
                <w:szCs w:val="28"/>
                <w:lang w:val="en-US" w:eastAsia="zh-CN" w:bidi="ar-SA"/>
              </w:rPr>
              <w:t xml:space="preserve">第八条 </w:t>
            </w:r>
            <w:r>
              <w:rPr>
                <w:rFonts w:hint="eastAsia" w:ascii="黑体" w:hAnsi="黑体" w:eastAsia="黑体" w:cs="黑体"/>
                <w:color w:val="auto"/>
                <w:sz w:val="28"/>
                <w:szCs w:val="28"/>
                <w:lang w:val="en-US" w:eastAsia="zh-CN"/>
              </w:rPr>
              <w:t>【处置收费】</w:t>
            </w:r>
            <w:r>
              <w:rPr>
                <w:rFonts w:hint="eastAsia" w:ascii="仿宋" w:hAnsi="仿宋" w:eastAsia="仿宋" w:cs="仿宋"/>
                <w:color w:val="auto"/>
                <w:sz w:val="28"/>
                <w:szCs w:val="28"/>
                <w:lang w:val="en-US" w:eastAsia="zh-CN"/>
              </w:rPr>
              <w:t>建筑垃圾处置实行收费制度，具体收费按有关规定执行。</w:t>
            </w:r>
          </w:p>
        </w:tc>
        <w:tc>
          <w:tcPr>
            <w:tcW w:w="8118" w:type="dxa"/>
            <w:vAlign w:val="center"/>
          </w:tcPr>
          <w:p w14:paraId="4D3382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_GB2312" w:hAnsi="楷体_GB2312" w:eastAsia="楷体_GB2312" w:cs="楷体_GB2312"/>
                <w:b/>
                <w:bCs/>
                <w:color w:val="auto"/>
                <w:kern w:val="0"/>
                <w:sz w:val="28"/>
                <w:szCs w:val="28"/>
                <w:lang w:val="en-US" w:eastAsia="zh-CN" w:bidi="ar"/>
              </w:rPr>
              <w:t>参照：</w:t>
            </w:r>
          </w:p>
          <w:p w14:paraId="6155F5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《城市建筑垃圾管理规定》第十六条</w:t>
            </w:r>
            <w:r>
              <w:rPr>
                <w:rFonts w:hint="eastAsia" w:ascii="仿宋" w:hAnsi="仿宋" w:eastAsia="仿宋" w:cs="仿宋"/>
                <w:b w:val="0"/>
                <w:bCs w:val="0"/>
                <w:color w:val="auto"/>
                <w:kern w:val="0"/>
                <w:sz w:val="28"/>
                <w:szCs w:val="28"/>
                <w:lang w:val="en-US" w:eastAsia="zh-CN" w:bidi="ar"/>
              </w:rPr>
              <w:t xml:space="preserve">  建筑垃圾处置实行收费制度，收费标准依据国家有关规定执行。</w:t>
            </w:r>
          </w:p>
        </w:tc>
      </w:tr>
      <w:tr w14:paraId="6E57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C567194">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黑体" w:hAnsi="黑体" w:eastAsia="黑体" w:cs="黑体"/>
                <w:color w:val="auto"/>
                <w:kern w:val="0"/>
                <w:sz w:val="28"/>
                <w:szCs w:val="28"/>
                <w:lang w:val="en-US" w:eastAsia="zh-CN" w:bidi="ar-SA"/>
              </w:rPr>
              <w:t>第九条 【处理方案备案】</w:t>
            </w:r>
            <w:r>
              <w:rPr>
                <w:rFonts w:hint="eastAsia" w:ascii="仿宋" w:hAnsi="仿宋" w:eastAsia="仿宋" w:cs="仿宋"/>
                <w:color w:val="auto"/>
                <w:sz w:val="28"/>
                <w:szCs w:val="28"/>
                <w:lang w:val="en-US" w:eastAsia="zh-CN"/>
              </w:rPr>
              <w:t>工程施工单位应当编制建筑垃圾处理方案，采取污染防治措施，并在工程施工前报城市管理部门备案。处理方案应当包括以下主要内容：</w:t>
            </w:r>
          </w:p>
          <w:p w14:paraId="20718273">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（一）建筑垃圾类别、数量、产生时间及处理计划；</w:t>
            </w:r>
          </w:p>
          <w:p w14:paraId="3B9AD901">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（二）建筑垃圾源头减量、分类收集、资源化利用、污染防治等措施、目标及责任人；</w:t>
            </w:r>
          </w:p>
          <w:p w14:paraId="1845535C">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color w:val="auto"/>
                <w:sz w:val="28"/>
                <w:szCs w:val="28"/>
                <w:lang w:val="en-US" w:eastAsia="zh-CN"/>
              </w:rPr>
              <w:t xml:space="preserve">（三）与建筑垃圾运输、处理单位签订的合同或协议。 </w:t>
            </w:r>
          </w:p>
        </w:tc>
        <w:tc>
          <w:tcPr>
            <w:tcW w:w="8118" w:type="dxa"/>
            <w:vAlign w:val="top"/>
          </w:tcPr>
          <w:p w14:paraId="5EBC7B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楷体" w:hAnsi="楷体" w:eastAsia="楷体" w:cs="楷体"/>
                <w:b/>
                <w:bCs/>
                <w:color w:val="auto"/>
                <w:sz w:val="28"/>
                <w:szCs w:val="28"/>
                <w:lang w:val="en-US" w:eastAsia="zh-CN"/>
              </w:rPr>
              <w:t>依据：</w:t>
            </w:r>
          </w:p>
          <w:p w14:paraId="714827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《中华人民共和国固体废物污染环境防治法》</w:t>
            </w:r>
            <w:r>
              <w:rPr>
                <w:rFonts w:hint="eastAsia" w:ascii="仿宋" w:hAnsi="仿宋" w:eastAsia="仿宋" w:cs="仿宋"/>
                <w:b/>
                <w:bCs/>
                <w:color w:val="auto"/>
                <w:kern w:val="0"/>
                <w:sz w:val="28"/>
                <w:szCs w:val="28"/>
                <w:lang w:val="en-US" w:eastAsia="zh-CN" w:bidi="ar"/>
              </w:rPr>
              <w:t>第六十条</w:t>
            </w:r>
            <w:r>
              <w:rPr>
                <w:rFonts w:hint="eastAsia" w:ascii="仿宋" w:hAnsi="仿宋" w:eastAsia="仿宋" w:cs="仿宋"/>
                <w:b w:val="0"/>
                <w:bCs w:val="0"/>
                <w:color w:val="auto"/>
                <w:kern w:val="0"/>
                <w:sz w:val="28"/>
                <w:szCs w:val="28"/>
                <w:lang w:val="en-US" w:eastAsia="zh-CN" w:bidi="ar"/>
              </w:rPr>
              <w:t>　县级以上地方人民政府应当加强建筑垃圾污染环境的防治，建立建筑垃圾分类处理制度。</w:t>
            </w:r>
          </w:p>
          <w:p w14:paraId="76169B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48" w:firstLineChars="196"/>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县级以上地方人民政府应当制定包括源头减量、分类处理、消纳设施和场所布局及建设等在内的建筑垃圾污染环境防治工作规划。</w:t>
            </w:r>
          </w:p>
          <w:p w14:paraId="16D6D9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第六十三条第一款</w:t>
            </w:r>
            <w:r>
              <w:rPr>
                <w:rFonts w:hint="eastAsia" w:ascii="仿宋" w:hAnsi="仿宋" w:eastAsia="仿宋" w:cs="仿宋"/>
                <w:b w:val="0"/>
                <w:bCs w:val="0"/>
                <w:color w:val="auto"/>
                <w:kern w:val="0"/>
                <w:sz w:val="28"/>
                <w:szCs w:val="28"/>
                <w:lang w:val="en-US" w:eastAsia="zh-CN" w:bidi="ar"/>
              </w:rPr>
              <w:t>　工程施工单位应当编制建筑垃圾处理方案，采取污染防治措施，并报县级以上地方人民政府环境卫生主管部门备案。</w:t>
            </w:r>
          </w:p>
        </w:tc>
      </w:tr>
      <w:tr w14:paraId="25A3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D279A1B">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lang w:val="en-US" w:eastAsia="zh-CN"/>
              </w:rPr>
              <w:t>第十条</w:t>
            </w:r>
            <w:r>
              <w:rPr>
                <w:rFonts w:hint="eastAsia" w:ascii="仿宋" w:hAnsi="仿宋" w:eastAsia="仿宋" w:cs="仿宋"/>
                <w:color w:val="auto"/>
                <w:sz w:val="28"/>
                <w:szCs w:val="28"/>
                <w:lang w:val="en-US" w:eastAsia="zh-CN"/>
              </w:rPr>
              <w:t xml:space="preserve"> </w:t>
            </w:r>
            <w:r>
              <w:rPr>
                <w:rFonts w:hint="eastAsia" w:ascii="黑体" w:hAnsi="黑体" w:eastAsia="黑体" w:cs="黑体"/>
                <w:color w:val="auto"/>
                <w:sz w:val="28"/>
                <w:szCs w:val="28"/>
                <w:lang w:val="en-US" w:eastAsia="zh-CN"/>
              </w:rPr>
              <w:t>【处置核准】</w:t>
            </w:r>
            <w:r>
              <w:rPr>
                <w:rFonts w:hint="eastAsia" w:ascii="仿宋" w:hAnsi="仿宋" w:eastAsia="仿宋" w:cs="仿宋"/>
                <w:color w:val="auto"/>
                <w:sz w:val="28"/>
                <w:szCs w:val="28"/>
                <w:lang w:val="en-US" w:eastAsia="zh-CN"/>
              </w:rPr>
              <w:t>建筑垃圾处理单位，应当向城市管理部门提出申请，获得城市建筑垃圾处置核准后，方可处理。城市管理部门应当在接到申请后的二日内作出核准决定。予以核准的，颁发核准文件，并注明有效期；不予核准的，应当告知申请人，并说明理由。</w:t>
            </w:r>
          </w:p>
          <w:p w14:paraId="51E538DA">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default"/>
                <w:lang w:val="en-US" w:eastAsia="zh-CN"/>
              </w:rPr>
            </w:pPr>
            <w:r>
              <w:rPr>
                <w:rFonts w:hint="eastAsia" w:ascii="仿宋" w:hAnsi="仿宋" w:eastAsia="仿宋" w:cs="仿宋"/>
                <w:color w:val="auto"/>
                <w:sz w:val="28"/>
                <w:szCs w:val="28"/>
                <w:lang w:val="en-US" w:eastAsia="zh-CN"/>
              </w:rPr>
              <w:t xml:space="preserve">城市建筑垃圾处置核准的具体条件按照《建设部关于纳入国务院决定的十五项行政许可的条件的规定》执行。 </w:t>
            </w:r>
          </w:p>
        </w:tc>
        <w:tc>
          <w:tcPr>
            <w:tcW w:w="8118" w:type="dxa"/>
            <w:vAlign w:val="top"/>
          </w:tcPr>
          <w:p w14:paraId="378963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34CBDB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default"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《建设部关于纳入国务院决定的十五项行政许可的条件的规定》第四条 </w:t>
            </w:r>
            <w:r>
              <w:rPr>
                <w:rFonts w:hint="eastAsia" w:ascii="仿宋" w:hAnsi="仿宋" w:eastAsia="仿宋" w:cs="仿宋"/>
                <w:b w:val="0"/>
                <w:bCs w:val="0"/>
                <w:color w:val="auto"/>
                <w:kern w:val="0"/>
                <w:sz w:val="28"/>
                <w:szCs w:val="28"/>
                <w:lang w:val="en-US" w:eastAsia="zh-CN" w:bidi="ar"/>
              </w:rPr>
              <w:t xml:space="preserve"> 建设单位、施工单位或者建筑垃圾运输单位申请城市建筑垃圾处置核准。</w:t>
            </w:r>
          </w:p>
          <w:p w14:paraId="410EEC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1CD68A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《城市建筑垃圾管理规定》第七条 </w:t>
            </w:r>
            <w:r>
              <w:rPr>
                <w:rFonts w:hint="eastAsia" w:ascii="仿宋" w:hAnsi="仿宋" w:eastAsia="仿宋" w:cs="仿宋"/>
                <w:b w:val="0"/>
                <w:bCs w:val="0"/>
                <w:color w:val="auto"/>
                <w:kern w:val="0"/>
                <w:sz w:val="28"/>
                <w:szCs w:val="28"/>
                <w:lang w:val="en-US" w:eastAsia="zh-CN" w:bidi="ar"/>
              </w:rPr>
              <w:t xml:space="preserve"> 处置建筑垃圾的单位，应当向城市人民政府市容环境卫生主管部门提出申请，获得城市建筑垃圾处置核准后，方可处置。 </w:t>
            </w:r>
          </w:p>
          <w:p w14:paraId="145160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 xml:space="preserve">　　城市人民政府市容环境卫生主管部门应当在接到申请后的20日内作出是否核准的决定。予以核准的，颁发核准文件；不予核准的，应当告知申请人，并说明理由。 </w:t>
            </w:r>
          </w:p>
          <w:p w14:paraId="3B7253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default" w:ascii="楷体" w:hAnsi="楷体" w:eastAsia="楷体" w:cs="楷体"/>
                <w:b/>
                <w:bCs/>
                <w:color w:val="auto"/>
                <w:sz w:val="28"/>
                <w:szCs w:val="28"/>
                <w:lang w:val="en-US" w:eastAsia="zh-CN"/>
              </w:rPr>
            </w:pPr>
            <w:r>
              <w:rPr>
                <w:rFonts w:hint="eastAsia" w:ascii="仿宋" w:hAnsi="仿宋" w:eastAsia="仿宋" w:cs="仿宋"/>
                <w:b w:val="0"/>
                <w:bCs w:val="0"/>
                <w:color w:val="auto"/>
                <w:kern w:val="0"/>
                <w:sz w:val="28"/>
                <w:szCs w:val="28"/>
                <w:lang w:val="en-US" w:eastAsia="zh-CN" w:bidi="ar"/>
              </w:rPr>
              <w:t xml:space="preserve">　　城市建筑垃圾处置核准的具体条件按照《建设部关于纳入国务院决定的十五项行政许可的条件的规定》执行。 </w:t>
            </w:r>
          </w:p>
        </w:tc>
      </w:tr>
      <w:tr w14:paraId="0598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1DCB19E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default" w:ascii="方正小标宋简体" w:hAnsi="仿宋" w:eastAsia="方正小标宋简体"/>
                <w:color w:val="auto"/>
                <w:sz w:val="28"/>
                <w:szCs w:val="28"/>
                <w:vertAlign w:val="baseline"/>
                <w:lang w:val="en-US" w:eastAsia="zh-CN"/>
              </w:rPr>
            </w:pPr>
            <w:r>
              <w:rPr>
                <w:rFonts w:hint="eastAsia" w:ascii="黑体" w:hAnsi="黑体" w:eastAsia="黑体" w:cs="黑体"/>
                <w:color w:val="auto"/>
                <w:sz w:val="28"/>
                <w:szCs w:val="28"/>
                <w:lang w:val="en-US" w:eastAsia="zh-CN"/>
              </w:rPr>
              <w:t>第十一条</w:t>
            </w:r>
            <w:r>
              <w:rPr>
                <w:rFonts w:hint="eastAsia" w:ascii="仿宋" w:hAnsi="仿宋" w:eastAsia="仿宋" w:cs="仿宋"/>
                <w:color w:val="auto"/>
                <w:sz w:val="28"/>
                <w:szCs w:val="28"/>
                <w:lang w:val="en-US" w:eastAsia="zh-CN"/>
              </w:rPr>
              <w:t xml:space="preserve">  </w:t>
            </w:r>
            <w:r>
              <w:rPr>
                <w:rFonts w:hint="eastAsia" w:ascii="黑体" w:hAnsi="黑体" w:eastAsia="黑体" w:cs="黑体"/>
                <w:color w:val="auto"/>
                <w:sz w:val="28"/>
                <w:szCs w:val="28"/>
                <w:lang w:val="en-US" w:eastAsia="zh-CN"/>
              </w:rPr>
              <w:t>【核准文件监督管理】</w:t>
            </w:r>
            <w:r>
              <w:rPr>
                <w:rFonts w:hint="eastAsia" w:ascii="仿宋" w:hAnsi="仿宋" w:eastAsia="仿宋" w:cs="仿宋"/>
                <w:color w:val="auto"/>
                <w:sz w:val="28"/>
                <w:szCs w:val="28"/>
                <w:lang w:val="en-US" w:eastAsia="zh-CN"/>
              </w:rPr>
              <w:t>禁止涂改、倒卖、出租、出借或者以其他形式非法转让城市建筑垃圾处置核准文件。</w:t>
            </w:r>
          </w:p>
        </w:tc>
        <w:tc>
          <w:tcPr>
            <w:tcW w:w="8118" w:type="dxa"/>
            <w:vAlign w:val="top"/>
          </w:tcPr>
          <w:p w14:paraId="361B18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3FE6E8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《城市建筑垃圾管理规定》第八条</w:t>
            </w:r>
            <w:r>
              <w:rPr>
                <w:rFonts w:hint="eastAsia" w:ascii="仿宋" w:hAnsi="仿宋" w:eastAsia="仿宋" w:cs="仿宋"/>
                <w:b w:val="0"/>
                <w:bCs w:val="0"/>
                <w:color w:val="auto"/>
                <w:kern w:val="0"/>
                <w:sz w:val="28"/>
                <w:szCs w:val="28"/>
                <w:lang w:val="en-US" w:eastAsia="zh-CN" w:bidi="ar"/>
              </w:rPr>
              <w:t xml:space="preserve">　禁止涂改、倒卖、出租、出借或者以其他形式非法转让城市建筑垃圾处置核准文件。 </w:t>
            </w:r>
          </w:p>
        </w:tc>
      </w:tr>
      <w:tr w14:paraId="56D1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9A96036">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vertAlign w:val="baseline"/>
                <w:lang w:eastAsia="zh-CN"/>
              </w:rPr>
              <w:t>第十二条</w:t>
            </w:r>
            <w:r>
              <w:rPr>
                <w:rFonts w:hint="eastAsia" w:ascii="方正小标宋简体" w:hAnsi="仿宋" w:eastAsia="方正小标宋简体"/>
                <w:color w:val="auto"/>
                <w:sz w:val="28"/>
                <w:szCs w:val="28"/>
                <w:vertAlign w:val="baseline"/>
                <w:lang w:val="en-US" w:eastAsia="zh-CN"/>
              </w:rPr>
              <w:t xml:space="preserve">  </w:t>
            </w:r>
            <w:r>
              <w:rPr>
                <w:rFonts w:hint="eastAsia" w:ascii="黑体" w:hAnsi="黑体" w:eastAsia="黑体" w:cs="黑体"/>
                <w:color w:val="auto"/>
                <w:sz w:val="28"/>
                <w:szCs w:val="28"/>
                <w:vertAlign w:val="baseline"/>
                <w:lang w:val="en-US" w:eastAsia="zh-CN"/>
              </w:rPr>
              <w:t>【处置禁止性规定】</w:t>
            </w:r>
            <w:r>
              <w:rPr>
                <w:rFonts w:hint="eastAsia" w:ascii="仿宋" w:hAnsi="仿宋" w:eastAsia="仿宋" w:cs="仿宋"/>
                <w:color w:val="auto"/>
                <w:sz w:val="28"/>
                <w:szCs w:val="28"/>
                <w:lang w:val="en-US" w:eastAsia="zh-CN"/>
              </w:rPr>
              <w:t>任何单位和个人不得随意倾倒、堆放、丢弃、遗撒建筑垃圾。</w:t>
            </w:r>
          </w:p>
          <w:p w14:paraId="6A91FA3D">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default" w:ascii="方正小标宋简体" w:hAnsi="仿宋" w:eastAsia="方正小标宋简体"/>
                <w:color w:val="auto"/>
                <w:sz w:val="28"/>
                <w:szCs w:val="28"/>
                <w:vertAlign w:val="baseline"/>
                <w:lang w:val="en-US" w:eastAsia="zh-CN"/>
              </w:rPr>
            </w:pPr>
          </w:p>
        </w:tc>
        <w:tc>
          <w:tcPr>
            <w:tcW w:w="8118" w:type="dxa"/>
            <w:vAlign w:val="top"/>
          </w:tcPr>
          <w:p w14:paraId="02C5BB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06BD40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default"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《城市建筑垃圾管理规定》第十五条</w:t>
            </w:r>
            <w:r>
              <w:rPr>
                <w:rFonts w:hint="eastAsia" w:ascii="仿宋" w:hAnsi="仿宋" w:eastAsia="仿宋" w:cs="仿宋"/>
                <w:b w:val="0"/>
                <w:bCs w:val="0"/>
                <w:color w:val="auto"/>
                <w:kern w:val="0"/>
                <w:sz w:val="28"/>
                <w:szCs w:val="28"/>
                <w:lang w:val="en-US" w:eastAsia="zh-CN" w:bidi="ar"/>
              </w:rPr>
              <w:t xml:space="preserve">　任何单位和个人不得随意倾倒、抛撒或者堆放建筑垃圾。 </w:t>
            </w:r>
          </w:p>
        </w:tc>
      </w:tr>
      <w:tr w14:paraId="3E75D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B13DA8D">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vertAlign w:val="baseline"/>
              </w:rPr>
              <w:t>第</w:t>
            </w:r>
            <w:r>
              <w:rPr>
                <w:rFonts w:hint="eastAsia" w:ascii="黑体" w:hAnsi="黑体" w:eastAsia="黑体" w:cs="黑体"/>
                <w:color w:val="auto"/>
                <w:sz w:val="28"/>
                <w:szCs w:val="28"/>
                <w:vertAlign w:val="baseline"/>
                <w:lang w:eastAsia="zh-CN"/>
              </w:rPr>
              <w:t>十三</w:t>
            </w:r>
            <w:r>
              <w:rPr>
                <w:rFonts w:hint="eastAsia" w:ascii="黑体" w:hAnsi="黑体" w:eastAsia="黑体" w:cs="黑体"/>
                <w:color w:val="auto"/>
                <w:sz w:val="28"/>
                <w:szCs w:val="28"/>
                <w:vertAlign w:val="baseline"/>
              </w:rPr>
              <w:t>条</w:t>
            </w:r>
            <w:r>
              <w:rPr>
                <w:rFonts w:hint="eastAsia" w:ascii="方正小标宋简体" w:hAnsi="仿宋" w:eastAsia="方正小标宋简体"/>
                <w:color w:val="auto"/>
                <w:sz w:val="28"/>
                <w:szCs w:val="28"/>
                <w:vertAlign w:val="baseline"/>
              </w:rPr>
              <w:t>　</w:t>
            </w:r>
            <w:r>
              <w:rPr>
                <w:rFonts w:hint="eastAsia" w:ascii="黑体" w:hAnsi="黑体" w:eastAsia="黑体" w:cs="黑体"/>
                <w:color w:val="auto"/>
                <w:sz w:val="28"/>
                <w:szCs w:val="28"/>
                <w:vertAlign w:val="baseline"/>
                <w:lang w:eastAsia="zh-CN"/>
              </w:rPr>
              <w:t>【</w:t>
            </w:r>
            <w:r>
              <w:rPr>
                <w:rFonts w:hint="eastAsia" w:ascii="黑体" w:hAnsi="黑体" w:eastAsia="黑体" w:cs="黑体"/>
                <w:color w:val="auto"/>
                <w:sz w:val="28"/>
                <w:szCs w:val="28"/>
                <w:lang w:val="en-US" w:eastAsia="zh-CN"/>
              </w:rPr>
              <w:t>施工工地管理</w:t>
            </w:r>
            <w:r>
              <w:rPr>
                <w:rFonts w:hint="eastAsia" w:ascii="黑体" w:hAnsi="黑体" w:eastAsia="黑体" w:cs="黑体"/>
                <w:color w:val="auto"/>
                <w:sz w:val="28"/>
                <w:szCs w:val="28"/>
                <w:vertAlign w:val="baseline"/>
                <w:lang w:eastAsia="zh-CN"/>
              </w:rPr>
              <w:t>】</w:t>
            </w:r>
            <w:r>
              <w:rPr>
                <w:rFonts w:hint="eastAsia" w:ascii="仿宋" w:hAnsi="仿宋" w:eastAsia="仿宋" w:cs="仿宋"/>
                <w:color w:val="auto"/>
                <w:sz w:val="28"/>
                <w:szCs w:val="28"/>
                <w:lang w:val="en-US" w:eastAsia="zh-CN"/>
              </w:rPr>
              <w:t>工程施工单位应当按照下列要求加强施工工地管理，防止建筑垃圾污染周围环境：</w:t>
            </w:r>
          </w:p>
          <w:p w14:paraId="22E7D2D4">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(一)设置连续、密闭的围挡，高度不得低于1.8米;</w:t>
            </w:r>
          </w:p>
          <w:p w14:paraId="1EA41733">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(二)在出入口安装视频监控设备，并安排专人维护;</w:t>
            </w:r>
          </w:p>
          <w:p w14:paraId="72550185">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(三)对工地内车行道路和出入口道路进行硬化处理;</w:t>
            </w:r>
          </w:p>
          <w:p w14:paraId="2F3063A4">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(四)配置规范的车辆冲洗设备，确保驶离工地的车辆清洁，并做好泥浆、污水、废水污染防治工作;</w:t>
            </w:r>
          </w:p>
          <w:p w14:paraId="4F175F28">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(五)施工工地内设置的建筑垃圾临时堆放场所应当采取覆盖、洒水等措施;</w:t>
            </w:r>
          </w:p>
          <w:p w14:paraId="52FF3C6B">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outlineLvl w:val="9"/>
              <w:rPr>
                <w:rFonts w:hint="eastAsia"/>
                <w:lang w:val="en-US" w:eastAsia="zh-CN"/>
              </w:rPr>
            </w:pPr>
            <w:r>
              <w:rPr>
                <w:rFonts w:hint="eastAsia" w:ascii="仿宋" w:hAnsi="仿宋" w:eastAsia="仿宋" w:cs="仿宋"/>
                <w:color w:val="auto"/>
                <w:sz w:val="28"/>
                <w:szCs w:val="28"/>
                <w:lang w:val="en-US" w:eastAsia="zh-CN"/>
              </w:rPr>
              <w:t>（六）按照城市管理部门的规定及时清运和处理建筑垃圾</w:t>
            </w:r>
          </w:p>
          <w:p w14:paraId="2BE9EE5E">
            <w:pPr>
              <w:keepNext w:val="0"/>
              <w:keepLines w:val="0"/>
              <w:pageBreakBefore w:val="0"/>
              <w:widowControl w:val="0"/>
              <w:kinsoku/>
              <w:wordWrap/>
              <w:overflowPunct/>
              <w:topLinePunct w:val="0"/>
              <w:autoSpaceDE/>
              <w:autoSpaceDN/>
              <w:bidi w:val="0"/>
              <w:adjustRightInd/>
              <w:snapToGrid/>
              <w:spacing w:line="360" w:lineRule="exact"/>
              <w:ind w:firstLine="840" w:firstLineChars="300"/>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(七)法律、法规、规章规定的其他要求。</w:t>
            </w:r>
          </w:p>
          <w:p w14:paraId="2DB5544A">
            <w:pPr>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8"/>
                <w:szCs w:val="28"/>
                <w:lang w:val="en-US" w:eastAsia="zh-CN"/>
              </w:rPr>
            </w:pPr>
          </w:p>
          <w:p w14:paraId="42458A37">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lang w:eastAsia="zh-CN"/>
              </w:rPr>
            </w:pPr>
          </w:p>
        </w:tc>
        <w:tc>
          <w:tcPr>
            <w:tcW w:w="8118" w:type="dxa"/>
            <w:vAlign w:val="top"/>
          </w:tcPr>
          <w:p w14:paraId="4DA7B9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依据：</w:t>
            </w:r>
          </w:p>
          <w:p w14:paraId="6388CF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《中华人民共和国大气污染防治法》第六十九条第三款</w:t>
            </w:r>
            <w:r>
              <w:rPr>
                <w:rFonts w:hint="eastAsia" w:ascii="仿宋" w:hAnsi="仿宋" w:eastAsia="仿宋" w:cs="仿宋"/>
                <w:b w:val="0"/>
                <w:bCs w:val="0"/>
                <w:color w:val="auto"/>
                <w:kern w:val="0"/>
                <w:sz w:val="28"/>
                <w:szCs w:val="28"/>
                <w:lang w:val="en-US" w:eastAsia="zh-CN" w:bidi="ar"/>
              </w:rPr>
              <w:t xml:space="preserve">  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w:t>
            </w:r>
          </w:p>
          <w:p w14:paraId="417696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698F1B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《城市建筑垃圾管理规定》第十二条</w:t>
            </w:r>
            <w:r>
              <w:rPr>
                <w:rFonts w:hint="eastAsia" w:ascii="仿宋" w:hAnsi="仿宋" w:eastAsia="仿宋" w:cs="仿宋"/>
                <w:b w:val="0"/>
                <w:bCs w:val="0"/>
                <w:color w:val="auto"/>
                <w:kern w:val="0"/>
                <w:sz w:val="28"/>
                <w:szCs w:val="28"/>
                <w:lang w:val="en-US" w:eastAsia="zh-CN" w:bidi="ar"/>
              </w:rPr>
              <w:t>　施工单位应当及时清运工程施工过程中产生的建筑垃圾，并按照城市人民政府市容环境卫生主管部门的规定处置，防止污染环境。</w:t>
            </w:r>
          </w:p>
          <w:p w14:paraId="4BD306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借鉴：</w:t>
            </w:r>
          </w:p>
          <w:p w14:paraId="34DF62E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《合肥市建筑垃圾管理办法》第十条</w:t>
            </w:r>
            <w:r>
              <w:rPr>
                <w:rFonts w:hint="eastAsia" w:ascii="仿宋" w:hAnsi="仿宋" w:eastAsia="仿宋" w:cs="仿宋"/>
                <w:b w:val="0"/>
                <w:bCs w:val="0"/>
                <w:color w:val="auto"/>
                <w:kern w:val="0"/>
                <w:sz w:val="28"/>
                <w:szCs w:val="28"/>
                <w:lang w:val="en-US" w:eastAsia="zh-CN" w:bidi="ar"/>
              </w:rPr>
              <w:t>　建设单位应当按照下列要求加强施工工地管理，防止建筑垃圾污染周围环境：</w:t>
            </w:r>
          </w:p>
          <w:p w14:paraId="3CA0C6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(一)设置连续、密闭的围挡，高度不得低于1.8米;</w:t>
            </w:r>
          </w:p>
          <w:p w14:paraId="63C958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(二)设置建筑垃圾处置公示牌，标明建设单位、施工单位、运输单位名称以及城市管理、公安交通管理、环境保护等部门的投诉、举报电话;</w:t>
            </w:r>
          </w:p>
          <w:p w14:paraId="11F9E7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(三)在出入口安装视频监控设备，并安排专人维护;</w:t>
            </w:r>
          </w:p>
          <w:p w14:paraId="149B15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(四)对工地内车行道路和出入口道路进行硬化处理;</w:t>
            </w:r>
          </w:p>
          <w:p w14:paraId="151342F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(五)配置规范的车辆冲洗设备，确保驶离工地的车辆清洁，并做好泥浆、污水、废水污染防治工作;</w:t>
            </w:r>
          </w:p>
          <w:p w14:paraId="55DFB6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(六)建筑垃圾应当在四十八小时内清运完毕，并做好清运信息登记保存工作;无法清运完毕的，应当在施工工地内设置临时堆放场所，并采取覆盖、洒水等措施;</w:t>
            </w:r>
          </w:p>
          <w:p w14:paraId="2387A4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default" w:ascii="仿宋" w:hAnsi="仿宋" w:eastAsia="仿宋" w:cs="仿宋"/>
                <w:b w:val="0"/>
                <w:bCs w:val="0"/>
                <w:color w:val="auto"/>
                <w:kern w:val="0"/>
                <w:sz w:val="28"/>
                <w:szCs w:val="28"/>
                <w:lang w:val="en-US" w:eastAsia="zh-CN" w:bidi="ar"/>
              </w:rPr>
            </w:pPr>
            <w:r>
              <w:rPr>
                <w:rFonts w:hint="eastAsia" w:ascii="仿宋" w:hAnsi="仿宋" w:eastAsia="仿宋" w:cs="仿宋"/>
                <w:b w:val="0"/>
                <w:bCs w:val="0"/>
                <w:color w:val="auto"/>
                <w:kern w:val="0"/>
                <w:sz w:val="28"/>
                <w:szCs w:val="28"/>
                <w:lang w:val="en-US" w:eastAsia="zh-CN" w:bidi="ar"/>
              </w:rPr>
              <w:t>(七)法律、法规、规章规定的其他要求。</w:t>
            </w:r>
          </w:p>
        </w:tc>
      </w:tr>
      <w:tr w14:paraId="5F4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118625F4">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lang w:val="en-US" w:eastAsia="zh-CN"/>
              </w:rPr>
              <w:t>第十四条  【运输禁止性规定】</w:t>
            </w:r>
            <w:r>
              <w:rPr>
                <w:rFonts w:hint="eastAsia" w:ascii="仿宋" w:hAnsi="仿宋" w:eastAsia="仿宋" w:cs="仿宋"/>
                <w:color w:val="auto"/>
                <w:sz w:val="28"/>
                <w:szCs w:val="28"/>
                <w:lang w:val="en-US" w:eastAsia="zh-CN"/>
              </w:rPr>
              <w:t>工程施工单位不得将建筑垃圾交给个人或者未经核准从事建筑垃圾运输的单位</w:t>
            </w:r>
            <w:r>
              <w:rPr>
                <w:rFonts w:hint="eastAsia" w:ascii="仿宋" w:hAnsi="仿宋" w:eastAsia="仿宋" w:cs="仿宋"/>
                <w:b w:val="0"/>
                <w:bCs w:val="0"/>
                <w:color w:val="auto"/>
                <w:kern w:val="0"/>
                <w:sz w:val="28"/>
                <w:szCs w:val="28"/>
                <w:lang w:val="en-US" w:eastAsia="zh-CN" w:bidi="ar"/>
              </w:rPr>
              <w:t>运输</w:t>
            </w:r>
            <w:r>
              <w:rPr>
                <w:rFonts w:hint="eastAsia" w:ascii="仿宋" w:hAnsi="仿宋" w:eastAsia="仿宋" w:cs="仿宋"/>
                <w:color w:val="auto"/>
                <w:sz w:val="28"/>
                <w:szCs w:val="28"/>
                <w:lang w:val="en-US" w:eastAsia="zh-CN"/>
              </w:rPr>
              <w:t>。</w:t>
            </w:r>
          </w:p>
        </w:tc>
        <w:tc>
          <w:tcPr>
            <w:tcW w:w="8118" w:type="dxa"/>
            <w:vAlign w:val="top"/>
          </w:tcPr>
          <w:p w14:paraId="006778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参照：</w:t>
            </w:r>
          </w:p>
          <w:p w14:paraId="378151F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sz w:val="28"/>
                <w:szCs w:val="28"/>
                <w:lang w:val="en-US" w:eastAsia="zh-CN"/>
              </w:rPr>
            </w:pPr>
            <w:r>
              <w:rPr>
                <w:rFonts w:hint="eastAsia" w:ascii="仿宋" w:hAnsi="仿宋" w:eastAsia="仿宋" w:cs="仿宋"/>
                <w:b/>
                <w:bCs/>
                <w:color w:val="auto"/>
                <w:kern w:val="0"/>
                <w:sz w:val="28"/>
                <w:szCs w:val="28"/>
                <w:lang w:val="en-US" w:eastAsia="zh-CN" w:bidi="ar"/>
              </w:rPr>
              <w:t>《城市建筑垃圾管理规定》第十三条</w:t>
            </w:r>
            <w:r>
              <w:rPr>
                <w:rFonts w:hint="eastAsia" w:ascii="仿宋" w:hAnsi="仿宋" w:eastAsia="仿宋" w:cs="仿宋"/>
                <w:b w:val="0"/>
                <w:bCs w:val="0"/>
                <w:color w:val="auto"/>
                <w:kern w:val="0"/>
                <w:sz w:val="28"/>
                <w:szCs w:val="28"/>
                <w:lang w:val="en-US" w:eastAsia="zh-CN" w:bidi="ar"/>
              </w:rPr>
              <w:t xml:space="preserve">  施工单位不得将建筑垃圾交给个人或者未经核准从事建筑垃圾运输的单位运输。 </w:t>
            </w:r>
          </w:p>
        </w:tc>
      </w:tr>
      <w:tr w14:paraId="47B2B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4827C681">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s="Times New Roman"/>
                <w:color w:val="auto"/>
                <w:kern w:val="2"/>
                <w:sz w:val="28"/>
                <w:szCs w:val="28"/>
                <w:vertAlign w:val="baseline"/>
                <w:lang w:val="en-US" w:eastAsia="zh-CN" w:bidi="ar-SA"/>
              </w:rPr>
            </w:pPr>
            <w:r>
              <w:rPr>
                <w:rFonts w:hint="eastAsia" w:ascii="黑体" w:hAnsi="黑体" w:eastAsia="黑体" w:cs="黑体"/>
                <w:b w:val="0"/>
                <w:bCs w:val="0"/>
                <w:color w:val="auto"/>
                <w:kern w:val="0"/>
                <w:sz w:val="28"/>
                <w:szCs w:val="28"/>
                <w:lang w:val="zh-CN" w:eastAsia="zh-CN" w:bidi="ar"/>
              </w:rPr>
              <w:t>第十五条</w:t>
            </w:r>
            <w:r>
              <w:rPr>
                <w:rFonts w:hint="eastAsia" w:ascii="仿宋" w:hAnsi="仿宋" w:eastAsia="仿宋" w:cs="仿宋"/>
                <w:b w:val="0"/>
                <w:bCs w:val="0"/>
                <w:color w:val="auto"/>
                <w:kern w:val="0"/>
                <w:sz w:val="28"/>
                <w:szCs w:val="28"/>
                <w:lang w:val="en-US" w:eastAsia="zh-CN" w:bidi="ar"/>
              </w:rPr>
              <w:t xml:space="preserve">  </w:t>
            </w:r>
            <w:r>
              <w:rPr>
                <w:rFonts w:hint="eastAsia" w:ascii="黑体" w:hAnsi="黑体" w:eastAsia="黑体" w:cs="黑体"/>
                <w:b w:val="0"/>
                <w:bCs w:val="0"/>
                <w:color w:val="auto"/>
                <w:kern w:val="0"/>
                <w:sz w:val="28"/>
                <w:szCs w:val="28"/>
                <w:lang w:val="en-US" w:eastAsia="zh-CN" w:bidi="ar"/>
              </w:rPr>
              <w:t>【处置禁止性规定】</w:t>
            </w:r>
            <w:r>
              <w:rPr>
                <w:rFonts w:hint="eastAsia" w:ascii="仿宋" w:hAnsi="仿宋" w:eastAsia="仿宋" w:cs="仿宋"/>
                <w:b w:val="0"/>
                <w:bCs w:val="0"/>
                <w:color w:val="auto"/>
                <w:kern w:val="0"/>
                <w:sz w:val="28"/>
                <w:szCs w:val="28"/>
                <w:lang w:val="zh-CN" w:eastAsia="zh-CN" w:bidi="ar"/>
              </w:rPr>
              <w:t>任何单位和个人不得将生活垃圾、工业固体废物、农业固体废物和危险废物等混入建筑垃圾。</w:t>
            </w:r>
          </w:p>
        </w:tc>
        <w:tc>
          <w:tcPr>
            <w:tcW w:w="8118" w:type="dxa"/>
            <w:vAlign w:val="top"/>
          </w:tcPr>
          <w:p w14:paraId="53DF98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楷体" w:hAnsi="楷体" w:eastAsia="楷体" w:cs="楷体"/>
                <w:b/>
                <w:bCs/>
                <w:color w:val="auto"/>
                <w:sz w:val="28"/>
                <w:szCs w:val="28"/>
                <w:lang w:val="en-US" w:eastAsia="zh-CN"/>
              </w:rPr>
              <w:t>参照：</w:t>
            </w:r>
          </w:p>
          <w:p w14:paraId="66B436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《城市建筑垃圾管理规定》第九条  </w:t>
            </w:r>
            <w:r>
              <w:rPr>
                <w:rFonts w:hint="eastAsia" w:ascii="仿宋" w:hAnsi="仿宋" w:eastAsia="仿宋" w:cs="仿宋"/>
                <w:b w:val="0"/>
                <w:bCs w:val="0"/>
                <w:color w:val="auto"/>
                <w:kern w:val="0"/>
                <w:sz w:val="28"/>
                <w:szCs w:val="28"/>
                <w:lang w:val="en-US" w:eastAsia="zh-CN" w:bidi="ar"/>
              </w:rPr>
              <w:t>任何单位和个人不得将建筑垃圾混入生活垃圾，不得将危险废物混入建筑垃圾，不得擅自设立弃置场受纳建筑垃圾。</w:t>
            </w:r>
          </w:p>
        </w:tc>
      </w:tr>
      <w:tr w14:paraId="7420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570B7D8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vertAlign w:val="baseline"/>
              </w:rPr>
              <w:t>第十</w:t>
            </w:r>
            <w:r>
              <w:rPr>
                <w:rFonts w:hint="eastAsia" w:ascii="黑体" w:hAnsi="黑体" w:eastAsia="黑体" w:cs="黑体"/>
                <w:color w:val="auto"/>
                <w:sz w:val="28"/>
                <w:szCs w:val="28"/>
                <w:vertAlign w:val="baseline"/>
                <w:lang w:eastAsia="zh-CN"/>
              </w:rPr>
              <w:t>六</w:t>
            </w:r>
            <w:r>
              <w:rPr>
                <w:rFonts w:hint="eastAsia" w:ascii="黑体" w:hAnsi="黑体" w:eastAsia="黑体" w:cs="黑体"/>
                <w:color w:val="auto"/>
                <w:sz w:val="28"/>
                <w:szCs w:val="28"/>
                <w:vertAlign w:val="baseline"/>
              </w:rPr>
              <w:t xml:space="preserve">条 </w:t>
            </w:r>
            <w:r>
              <w:rPr>
                <w:rFonts w:hint="eastAsia" w:ascii="方正小标宋简体" w:hAnsi="仿宋" w:eastAsia="方正小标宋简体"/>
                <w:color w:val="auto"/>
                <w:sz w:val="28"/>
                <w:szCs w:val="28"/>
                <w:vertAlign w:val="baseline"/>
              </w:rPr>
              <w:t xml:space="preserve"> </w:t>
            </w:r>
            <w:r>
              <w:rPr>
                <w:rFonts w:hint="eastAsia" w:ascii="黑体" w:hAnsi="黑体" w:eastAsia="黑体" w:cs="黑体"/>
                <w:color w:val="auto"/>
                <w:sz w:val="28"/>
                <w:szCs w:val="28"/>
                <w:vertAlign w:val="baseline"/>
                <w:lang w:eastAsia="zh-CN"/>
              </w:rPr>
              <w:t>【责任人制度】</w:t>
            </w:r>
            <w:r>
              <w:rPr>
                <w:rFonts w:hint="eastAsia" w:ascii="仿宋" w:hAnsi="仿宋" w:eastAsia="仿宋" w:cs="仿宋"/>
                <w:color w:val="auto"/>
                <w:sz w:val="28"/>
                <w:szCs w:val="28"/>
                <w:lang w:val="en-US" w:eastAsia="zh-CN"/>
              </w:rPr>
              <w:t>装修垃圾管理实行责任区、责任人制度。管理责任区、责任人依照下列规定确定:</w:t>
            </w:r>
          </w:p>
          <w:p w14:paraId="2F10B34A">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（一）聘请物业服务人的住宅小区，由物业服务人负责；实行自我管理的住宅小区，由业主委员会负责；未聘请物业服务人且未成立业主委员会的住宅小区，由村（居）民委员会负责;</w:t>
            </w:r>
          </w:p>
          <w:p w14:paraId="15C2037E">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（二）机关、团体、部队、学校以及其他企事业单位，由本单位负责;</w:t>
            </w:r>
          </w:p>
          <w:p w14:paraId="31E6E77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（三）经营场所、公共场所以及其他有关场所，由经营单位、管理单位或者产权人负责。</w:t>
            </w:r>
          </w:p>
          <w:p w14:paraId="4C6FDB7F">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装修垃圾管理责任人应当履行下列义务：</w:t>
            </w:r>
          </w:p>
          <w:p w14:paraId="7A12F232">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（一）明确管理责任区内装修垃圾投放规范，设置装修垃圾封闭式暂存设施、场所，督促装修垃圾产生单位和个人按照规定投放，劝阻、制止违法投放行为;对不听劝阻的，及时报告城市管理部门;</w:t>
            </w:r>
          </w:p>
          <w:p w14:paraId="1CE24E5C">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r>
              <w:rPr>
                <w:rFonts w:hint="eastAsia" w:ascii="仿宋" w:hAnsi="仿宋" w:eastAsia="仿宋" w:cs="仿宋"/>
                <w:color w:val="auto"/>
                <w:sz w:val="28"/>
                <w:szCs w:val="28"/>
                <w:lang w:val="en-US" w:eastAsia="zh-CN"/>
              </w:rPr>
              <w:t>（二）按照随产随清的要求及时联系经依法核准的运输单位清运，并将相关信息告知市容环境卫生主管部门。</w:t>
            </w:r>
          </w:p>
        </w:tc>
        <w:tc>
          <w:tcPr>
            <w:tcW w:w="8118" w:type="dxa"/>
            <w:vAlign w:val="top"/>
          </w:tcPr>
          <w:p w14:paraId="198087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4F92CB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《安徽省城市市容和环境卫生管理条例》第二十一条</w:t>
            </w:r>
            <w:r>
              <w:rPr>
                <w:rFonts w:hint="eastAsia" w:ascii="仿宋" w:hAnsi="仿宋" w:eastAsia="仿宋" w:cs="仿宋"/>
                <w:color w:val="auto"/>
                <w:sz w:val="28"/>
                <w:szCs w:val="28"/>
                <w:lang w:val="en-US" w:eastAsia="zh-CN"/>
              </w:rPr>
              <w:t xml:space="preserve">  城市环境卫生的清扫保洁，按照下列规定分工负责： </w:t>
            </w:r>
          </w:p>
          <w:p w14:paraId="2EEA54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（一）城市街道、广场、桥梁和公共水域，由城市人民政府市容环境卫生行政主管部门或者街道办事处负责； </w:t>
            </w:r>
          </w:p>
          <w:p w14:paraId="62D226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（二）居住区，实施物业管理的，由物业管理单位负责；未实施物业管理的，由街道办事处或者原产权单位负责； </w:t>
            </w:r>
          </w:p>
          <w:p w14:paraId="4AE906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（三）机场、车站、码头、停车场、公园、旅游景点、文化体育娱乐场所等公共场所和所属公共绿地，由管理者或者经营者负责； </w:t>
            </w:r>
          </w:p>
          <w:p w14:paraId="574DE2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（四）集贸市场和各类专业市场，由产权单位或者经营者负责； </w:t>
            </w:r>
          </w:p>
          <w:p w14:paraId="36DDED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（五）各类摊点、售货亭、电话亭等，由经营者负责； </w:t>
            </w:r>
          </w:p>
          <w:p w14:paraId="057A37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（六）建筑工地由施工单位负责； </w:t>
            </w:r>
          </w:p>
          <w:p w14:paraId="60606A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（七）城市港口客货码头作业范围内的水面，由港口客货码头经营者责成作业者负责； </w:t>
            </w:r>
          </w:p>
          <w:p w14:paraId="7ED573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（八）穿越城市的铁路、公路及其沿线，由城市人民政府市容环境卫生行政主管部门、产权单位或者经营者负责； </w:t>
            </w:r>
          </w:p>
          <w:p w14:paraId="3AE3F7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（九）机关、团体、部队、企事业单位的内部区域以及城市人民政府市容环境卫生行政主管部门划分的卫生责任区由责任单位负责。</w:t>
            </w:r>
          </w:p>
          <w:p w14:paraId="58A3C2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《安徽省生活垃圾分类管理条例》第二十二条  </w:t>
            </w:r>
            <w:r>
              <w:rPr>
                <w:rFonts w:hint="eastAsia" w:ascii="仿宋" w:hAnsi="仿宋" w:eastAsia="仿宋" w:cs="仿宋"/>
                <w:color w:val="auto"/>
                <w:sz w:val="28"/>
                <w:szCs w:val="28"/>
                <w:lang w:val="en-US" w:eastAsia="zh-CN"/>
              </w:rPr>
              <w:t>实行生活垃圾分类投放管理责任人制度。生活垃圾分类投放管理责任人按照以下规定确定：</w:t>
            </w:r>
          </w:p>
          <w:p w14:paraId="6A04BD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（一）城市住宅小区，实行物业管理的，物业服务企业为责任人；实行自我管理的，由业主委员会负责；未实行物业管理且未成立业主委员会的，居民委员会（社区）为责任人。</w:t>
            </w:r>
          </w:p>
          <w:p w14:paraId="19939F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（二）机关、团体、部队、学校、医院以及其他企事业的管理区域，本单位为责任人。</w:t>
            </w:r>
          </w:p>
          <w:p w14:paraId="461C5B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（三）商场、集贸市场、超市、住宿、餐饮、展览展销等经营场所，经营管理单位为管理责任人。</w:t>
            </w:r>
          </w:p>
          <w:p w14:paraId="25E798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（四）车站、地铁站、码头、机场、景区景点、文化体育场馆、公园、广场、娱乐场所等公共场所，经营管理单位为管理责任人。</w:t>
            </w:r>
          </w:p>
          <w:p w14:paraId="3CD9E3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（五）城市道路及其行人过街桥、人行地下过街通道等附属设施，管理单位为责任人。</w:t>
            </w:r>
          </w:p>
          <w:p w14:paraId="66AA67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（六）建设工程的施工现场，施工单位为责任人；尚未开工的建设工程用地，建设单位为责任人。</w:t>
            </w:r>
          </w:p>
          <w:p w14:paraId="4FDB2C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（七）公共水域、河湖及其管理范围，管理单位为责任人。</w:t>
            </w:r>
          </w:p>
          <w:p w14:paraId="43BA7E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（八）高速公路、公路、高速铁路、铁路，管理单位为责任人。</w:t>
            </w:r>
          </w:p>
          <w:p w14:paraId="7B122C1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（九）村庄由村民委员会负责。</w:t>
            </w:r>
          </w:p>
          <w:p w14:paraId="6F49699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color w:val="auto"/>
                <w:sz w:val="28"/>
                <w:szCs w:val="28"/>
                <w:lang w:val="en-US" w:eastAsia="zh-CN"/>
              </w:rPr>
              <w:t>不能确定生活垃圾分类投放管理责任人的，由所在地乡镇人民政府、街道办事处作为责任人或者由其指定责任人。设区的市可以参照本条规定，根据本地实际，确定各类场所的管理责任人。</w:t>
            </w:r>
          </w:p>
          <w:p w14:paraId="3C7CA8C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参照：</w:t>
            </w:r>
          </w:p>
          <w:p w14:paraId="7DB4F5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《池州市城市市容和环境卫生管理规定》第十条</w:t>
            </w:r>
            <w:r>
              <w:rPr>
                <w:rFonts w:hint="eastAsia" w:ascii="仿宋" w:hAnsi="仿宋" w:eastAsia="仿宋" w:cs="仿宋"/>
                <w:color w:val="auto"/>
                <w:sz w:val="28"/>
                <w:szCs w:val="28"/>
                <w:lang w:val="en-US" w:eastAsia="zh-CN"/>
              </w:rPr>
              <w:t xml:space="preserve">  市容和环境卫生实行责任区制度。责任区内的市容和环境卫生工作由责任人负责。</w:t>
            </w:r>
          </w:p>
        </w:tc>
      </w:tr>
      <w:tr w14:paraId="40F6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590" w:type="dxa"/>
            <w:vAlign w:val="center"/>
          </w:tcPr>
          <w:p w14:paraId="14E25AF6">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vertAlign w:val="baseline"/>
              </w:rPr>
              <w:t>第十</w:t>
            </w:r>
            <w:r>
              <w:rPr>
                <w:rFonts w:hint="eastAsia" w:ascii="黑体" w:hAnsi="黑体" w:eastAsia="黑体" w:cs="黑体"/>
                <w:color w:val="auto"/>
                <w:sz w:val="28"/>
                <w:szCs w:val="28"/>
                <w:vertAlign w:val="baseline"/>
                <w:lang w:eastAsia="zh-CN"/>
              </w:rPr>
              <w:t>七</w:t>
            </w:r>
            <w:r>
              <w:rPr>
                <w:rFonts w:hint="eastAsia" w:ascii="黑体" w:hAnsi="黑体" w:eastAsia="黑体" w:cs="黑体"/>
                <w:color w:val="auto"/>
                <w:sz w:val="28"/>
                <w:szCs w:val="28"/>
                <w:vertAlign w:val="baseline"/>
              </w:rPr>
              <w:t xml:space="preserve">条 </w:t>
            </w:r>
            <w:r>
              <w:rPr>
                <w:rFonts w:hint="eastAsia" w:ascii="黑体" w:hAnsi="黑体" w:eastAsia="黑体" w:cs="黑体"/>
                <w:color w:val="auto"/>
                <w:sz w:val="28"/>
                <w:szCs w:val="28"/>
                <w:vertAlign w:val="baseline"/>
                <w:lang w:eastAsia="zh-CN"/>
              </w:rPr>
              <w:t>【装修垃圾投放管理要求】</w:t>
            </w:r>
            <w:r>
              <w:rPr>
                <w:rFonts w:hint="eastAsia" w:ascii="方正小标宋简体" w:hAnsi="仿宋" w:eastAsia="方正小标宋简体"/>
                <w:color w:val="auto"/>
                <w:sz w:val="28"/>
                <w:szCs w:val="28"/>
                <w:vertAlign w:val="baseline"/>
              </w:rPr>
              <w:t xml:space="preserve"> </w:t>
            </w:r>
            <w:r>
              <w:rPr>
                <w:rFonts w:hint="eastAsia" w:ascii="仿宋" w:hAnsi="仿宋" w:eastAsia="仿宋" w:cs="仿宋"/>
                <w:color w:val="auto"/>
                <w:sz w:val="28"/>
                <w:szCs w:val="28"/>
                <w:lang w:val="en-US" w:eastAsia="zh-CN"/>
              </w:rPr>
              <w:t>装修垃圾产生单位和个人应当承担下列义务：</w:t>
            </w:r>
          </w:p>
          <w:p w14:paraId="2DDE2475">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（一）装饰装修前将装修时间、地点、规模等信息告知管理责任人；</w:t>
            </w:r>
          </w:p>
          <w:p w14:paraId="49E28B64">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（二）不得将装修垃圾混入生活垃圾暂存、收运,装修垃圾中的有害垃圾投放至有害垃圾收集容器；</w:t>
            </w:r>
          </w:p>
          <w:p w14:paraId="4C73EDF7">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（三）装修垃圾分类装袋、捆绑，及时交由经依法核准的运输单位运送至资源化利用企业或者堆放到管理责任人确定的暂存设施、场所。</w:t>
            </w:r>
          </w:p>
          <w:p w14:paraId="5EAB13D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r>
              <w:rPr>
                <w:rFonts w:hint="eastAsia" w:ascii="仿宋" w:hAnsi="仿宋" w:eastAsia="仿宋" w:cs="仿宋"/>
                <w:color w:val="auto"/>
                <w:sz w:val="28"/>
                <w:szCs w:val="28"/>
                <w:lang w:val="en-US" w:eastAsia="zh-CN"/>
              </w:rPr>
              <w:t>城市管理部门、镇（乡）人民政府、街道办事处、村（居）民委员会应当对装修垃圾产生单位和个人投放、清运装修垃圾给予指导、服务。</w:t>
            </w:r>
          </w:p>
        </w:tc>
        <w:tc>
          <w:tcPr>
            <w:tcW w:w="8118" w:type="dxa"/>
            <w:vAlign w:val="top"/>
          </w:tcPr>
          <w:p w14:paraId="6DB7A4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7F0BBD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《安徽省生活垃圾分类管理条例》第二十一条</w:t>
            </w:r>
            <w:r>
              <w:rPr>
                <w:rFonts w:hint="eastAsia" w:ascii="仿宋" w:hAnsi="仿宋" w:eastAsia="仿宋" w:cs="仿宋"/>
                <w:color w:val="auto"/>
                <w:sz w:val="28"/>
                <w:szCs w:val="28"/>
                <w:lang w:val="en-US" w:eastAsia="zh-CN"/>
              </w:rPr>
              <w:t xml:space="preserve">  产生生活垃圾的单位、家庭和个人应当依法履行生活垃圾源头减量和分类投放义务，承担生活垃圾产生者责任。</w:t>
            </w:r>
          </w:p>
          <w:p w14:paraId="6CD8B1E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任何单位和个人都应当依法在指定的地点分类投放生活垃圾。禁止随意倾倒、抛撒、堆放、焚烧或者填埋生活垃圾。</w:t>
            </w:r>
          </w:p>
          <w:p w14:paraId="5F99FFF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《安徽省实施〈中华人民共和国固体废物污染环境防治法〉办法》第九条第三款  </w:t>
            </w:r>
            <w:r>
              <w:rPr>
                <w:rFonts w:hint="eastAsia" w:ascii="仿宋" w:hAnsi="仿宋" w:eastAsia="仿宋" w:cs="仿宋"/>
                <w:color w:val="auto"/>
                <w:sz w:val="28"/>
                <w:szCs w:val="28"/>
                <w:lang w:val="en-US" w:eastAsia="zh-CN"/>
              </w:rPr>
              <w:t>乡镇人民政府、街道办事处应当督促辖区内单位和个人做好固体废物污染环境的防治工作，定期组织排查巡查，协助配合调查处理固体废物污染环境违法行为。</w:t>
            </w:r>
          </w:p>
          <w:p w14:paraId="45D846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sz w:val="28"/>
                <w:szCs w:val="28"/>
                <w:lang w:val="en-US" w:eastAsia="zh-CN"/>
              </w:rPr>
            </w:pPr>
            <w:r>
              <w:rPr>
                <w:rFonts w:hint="default" w:ascii="仿宋" w:hAnsi="仿宋" w:eastAsia="仿宋" w:cs="仿宋"/>
                <w:b/>
                <w:bCs/>
                <w:color w:val="auto"/>
                <w:sz w:val="28"/>
                <w:szCs w:val="28"/>
                <w:lang w:val="en-US" w:eastAsia="zh-CN"/>
              </w:rPr>
              <w:t>第九条第</w:t>
            </w:r>
            <w:r>
              <w:rPr>
                <w:rFonts w:hint="eastAsia" w:ascii="仿宋" w:hAnsi="仿宋" w:eastAsia="仿宋" w:cs="仿宋"/>
                <w:b/>
                <w:bCs/>
                <w:color w:val="auto"/>
                <w:sz w:val="28"/>
                <w:szCs w:val="28"/>
                <w:lang w:val="en-US" w:eastAsia="zh-CN"/>
              </w:rPr>
              <w:t>四</w:t>
            </w:r>
            <w:r>
              <w:rPr>
                <w:rFonts w:hint="default" w:ascii="仿宋" w:hAnsi="仿宋" w:eastAsia="仿宋" w:cs="仿宋"/>
                <w:b/>
                <w:bCs/>
                <w:color w:val="auto"/>
                <w:sz w:val="28"/>
                <w:szCs w:val="28"/>
                <w:lang w:val="en-US" w:eastAsia="zh-CN"/>
              </w:rPr>
              <w:t>款</w:t>
            </w:r>
            <w:r>
              <w:rPr>
                <w:rFonts w:hint="eastAsia" w:ascii="仿宋" w:hAnsi="仿宋" w:eastAsia="仿宋" w:cs="仿宋"/>
                <w:b/>
                <w:bCs/>
                <w:color w:val="auto"/>
                <w:sz w:val="28"/>
                <w:szCs w:val="28"/>
                <w:lang w:val="en-US" w:eastAsia="zh-CN"/>
              </w:rPr>
              <w:t xml:space="preserve">  </w:t>
            </w:r>
            <w:r>
              <w:rPr>
                <w:rFonts w:hint="eastAsia" w:ascii="仿宋" w:hAnsi="仿宋" w:eastAsia="仿宋" w:cs="仿宋"/>
                <w:color w:val="auto"/>
                <w:sz w:val="28"/>
                <w:szCs w:val="28"/>
                <w:lang w:val="en-US" w:eastAsia="zh-CN"/>
              </w:rPr>
              <w:t>村（居）民委员会协助做好固体废物污染环境防治相关工作，引导村民、居民做好生活垃圾减量和分类投放工作。</w:t>
            </w:r>
          </w:p>
        </w:tc>
      </w:tr>
      <w:tr w14:paraId="14D6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38F2E40">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黑体" w:hAnsi="黑体" w:eastAsia="黑体" w:cs="黑体"/>
                <w:color w:val="auto"/>
                <w:sz w:val="28"/>
                <w:szCs w:val="28"/>
                <w:vertAlign w:val="baseline"/>
              </w:rPr>
              <w:t>第十</w:t>
            </w:r>
            <w:r>
              <w:rPr>
                <w:rFonts w:hint="eastAsia" w:ascii="黑体" w:hAnsi="黑体" w:eastAsia="黑体" w:cs="黑体"/>
                <w:color w:val="auto"/>
                <w:sz w:val="28"/>
                <w:szCs w:val="28"/>
                <w:vertAlign w:val="baseline"/>
                <w:lang w:eastAsia="zh-CN"/>
              </w:rPr>
              <w:t>八</w:t>
            </w:r>
            <w:r>
              <w:rPr>
                <w:rFonts w:hint="eastAsia" w:ascii="黑体" w:hAnsi="黑体" w:eastAsia="黑体" w:cs="黑体"/>
                <w:color w:val="auto"/>
                <w:sz w:val="28"/>
                <w:szCs w:val="28"/>
                <w:vertAlign w:val="baseline"/>
              </w:rPr>
              <w:t>条</w:t>
            </w:r>
            <w:r>
              <w:rPr>
                <w:rFonts w:hint="eastAsia" w:ascii="黑体" w:hAnsi="黑体" w:eastAsia="黑体" w:cs="黑体"/>
                <w:color w:val="92D050"/>
                <w:sz w:val="28"/>
                <w:szCs w:val="28"/>
                <w:vertAlign w:val="baseline"/>
              </w:rPr>
              <w:t xml:space="preserve"> </w:t>
            </w:r>
            <w:r>
              <w:rPr>
                <w:rFonts w:hint="eastAsia" w:ascii="方正小标宋简体" w:hAnsi="仿宋" w:eastAsia="方正小标宋简体"/>
                <w:color w:val="auto"/>
                <w:sz w:val="28"/>
                <w:szCs w:val="28"/>
                <w:vertAlign w:val="baseline"/>
              </w:rPr>
              <w:t xml:space="preserve"> </w:t>
            </w:r>
            <w:r>
              <w:rPr>
                <w:rFonts w:hint="eastAsia" w:ascii="黑体" w:hAnsi="黑体" w:eastAsia="黑体" w:cs="黑体"/>
                <w:color w:val="auto"/>
                <w:sz w:val="28"/>
                <w:szCs w:val="28"/>
                <w:vertAlign w:val="baseline"/>
                <w:lang w:eastAsia="zh-CN"/>
              </w:rPr>
              <w:t>【运输车辆管理要求】</w:t>
            </w:r>
            <w:r>
              <w:rPr>
                <w:rFonts w:hint="eastAsia" w:ascii="仿宋" w:hAnsi="仿宋" w:eastAsia="仿宋" w:cs="仿宋"/>
                <w:color w:val="auto"/>
                <w:sz w:val="28"/>
                <w:szCs w:val="28"/>
                <w:lang w:val="en-US" w:eastAsia="zh-CN"/>
              </w:rPr>
              <w:t>运</w:t>
            </w:r>
            <w:r>
              <w:rPr>
                <w:rFonts w:hint="eastAsia" w:ascii="仿宋" w:hAnsi="仿宋" w:eastAsia="仿宋" w:cs="仿宋"/>
                <w:b w:val="0"/>
                <w:bCs w:val="0"/>
                <w:color w:val="auto"/>
                <w:kern w:val="2"/>
                <w:sz w:val="28"/>
                <w:szCs w:val="28"/>
                <w:lang w:val="en-US" w:eastAsia="zh-CN" w:bidi="ar-SA"/>
              </w:rPr>
              <w:t>输建筑垃圾的车辆应当具备全密闭运输机械装置或密闭苫盖装置，安装卫星定位系统、行驶及装卸记录仪和相应的建筑垃圾分类运输设备，并纳入建筑垃圾智能监管平台。</w:t>
            </w:r>
          </w:p>
          <w:p w14:paraId="0844331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i w:val="0"/>
                <w:caps w:val="0"/>
                <w:color w:val="auto"/>
                <w:spacing w:val="0"/>
                <w:kern w:val="2"/>
                <w:sz w:val="28"/>
                <w:szCs w:val="28"/>
                <w:shd w:val="clear" w:color="auto" w:fill="auto"/>
                <w:lang w:val="en-US" w:eastAsia="zh-CN" w:bidi="ar-SA"/>
              </w:rPr>
            </w:pPr>
            <w:r>
              <w:rPr>
                <w:rFonts w:hint="eastAsia" w:ascii="仿宋" w:hAnsi="仿宋" w:eastAsia="仿宋" w:cs="仿宋"/>
                <w:b w:val="0"/>
                <w:bCs w:val="0"/>
                <w:color w:val="auto"/>
                <w:kern w:val="2"/>
                <w:sz w:val="28"/>
                <w:szCs w:val="28"/>
                <w:lang w:val="en-US" w:eastAsia="zh-CN" w:bidi="ar-SA"/>
              </w:rPr>
              <w:t>运输工程类建筑垃圾，应当（推广）使用全密闭环保智能建筑垃圾运输车。</w:t>
            </w:r>
          </w:p>
          <w:p w14:paraId="5DC4D57D">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p>
        </w:tc>
        <w:tc>
          <w:tcPr>
            <w:tcW w:w="8118" w:type="dxa"/>
            <w:vAlign w:val="top"/>
          </w:tcPr>
          <w:p w14:paraId="5F27A0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47F3C4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《中华人民共和国固体废物污染环境防治法》</w:t>
            </w:r>
            <w:r>
              <w:rPr>
                <w:rFonts w:hint="eastAsia" w:ascii="仿宋" w:hAnsi="仿宋" w:eastAsia="仿宋" w:cs="仿宋"/>
                <w:b/>
                <w:bCs/>
                <w:color w:val="auto"/>
                <w:kern w:val="0"/>
                <w:sz w:val="28"/>
                <w:szCs w:val="28"/>
                <w:lang w:val="en-US" w:eastAsia="zh-CN" w:bidi="ar"/>
              </w:rPr>
              <w:t>第十六条</w:t>
            </w:r>
            <w:r>
              <w:rPr>
                <w:rFonts w:hint="eastAsia" w:ascii="仿宋" w:hAnsi="仿宋" w:eastAsia="仿宋" w:cs="仿宋"/>
                <w:b w:val="0"/>
                <w:bCs w:val="0"/>
                <w:color w:val="auto"/>
                <w:kern w:val="0"/>
                <w:sz w:val="28"/>
                <w:szCs w:val="28"/>
                <w:lang w:val="en-US" w:eastAsia="zh-CN" w:bidi="ar"/>
              </w:rPr>
              <w:t>　国务院生态环境主管部门应当会同国务院有关部门建立全国危险废物等固体废物污染环境防治信息平台，推进固体废物收集、转移、处置等全过程监控和信息化追溯。</w:t>
            </w:r>
          </w:p>
          <w:p w14:paraId="14E8540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《建设部关于纳入国务院决定的十五项政许可的条件的规定》(建设部令第135号)第四条第六项  </w:t>
            </w:r>
            <w:r>
              <w:rPr>
                <w:rFonts w:hint="eastAsia" w:ascii="仿宋" w:hAnsi="仿宋" w:eastAsia="仿宋" w:cs="仿宋"/>
                <w:b w:val="0"/>
                <w:bCs w:val="0"/>
                <w:color w:val="auto"/>
                <w:kern w:val="0"/>
                <w:sz w:val="28"/>
                <w:szCs w:val="28"/>
                <w:lang w:val="en-US" w:eastAsia="zh-CN" w:bidi="ar"/>
              </w:rPr>
              <w:t>运输车辆具备全密闭运输机械装置或密闭苫盖装置、安装行驶及装卸记录仪和相应的建筑垃圾分类运输设备。</w:t>
            </w:r>
          </w:p>
          <w:p w14:paraId="161BF0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 xml:space="preserve">安徽省住房和城乡建设厅、安徽省发展和改革委员会、安徽省经济和信息化厅、安徽省公安厅、安徽省生态环境厅《关于加强建筑垃圾管理及资源化利用的指导意见》  </w:t>
            </w:r>
            <w:r>
              <w:rPr>
                <w:rFonts w:hint="eastAsia" w:ascii="仿宋" w:hAnsi="仿宋" w:eastAsia="仿宋" w:cs="仿宋"/>
                <w:b w:val="0"/>
                <w:bCs w:val="0"/>
                <w:color w:val="auto"/>
                <w:kern w:val="0"/>
                <w:sz w:val="28"/>
                <w:szCs w:val="28"/>
                <w:lang w:val="en-US" w:eastAsia="zh-CN" w:bidi="ar"/>
              </w:rPr>
              <w:t>三、主要任务（三）严格运输管控：按照市场化原则，推行建筑垃圾运输公司化管理，严肃查处未经核准的个人和企业进入建筑垃圾处置市场。规范实施建筑垃圾运输车辆编号、标识、封闭运输的管理，实现建筑垃圾无尘化运输和全程动态智慧化监管。加快建筑垃圾运输车辆升级换代，大力推广智能化环保车。建筑垃圾运输车辆要按照当地交警、城市管理部门指定时间、路线行驶。运输企业要加强对所属车辆和驾驶人员管理,建立运输安全和交通违法考核机制，严禁超载、超速、闯信号行驶。相关部门要加强联动执法，严肃查处乱堆、乱倒、偷倒建筑垃圾的行为,对相关责任人依法予以严厉处罚。各地城市管理部门要严肃查处在城市道路上遗撒建筑垃圾的行为，依法责令采取补救措施。</w:t>
            </w:r>
          </w:p>
        </w:tc>
      </w:tr>
      <w:tr w14:paraId="75966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096AB32">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黑体" w:hAnsi="黑体" w:eastAsia="黑体" w:cs="黑体"/>
                <w:i w:val="0"/>
                <w:caps w:val="0"/>
                <w:color w:val="auto"/>
                <w:spacing w:val="0"/>
                <w:kern w:val="2"/>
                <w:sz w:val="28"/>
                <w:szCs w:val="28"/>
                <w:u w:val="none"/>
                <w:lang w:val="en-US" w:eastAsia="zh-CN" w:bidi="ar-SA"/>
              </w:rPr>
              <w:t>第十九条 【运输登记制度】</w:t>
            </w:r>
            <w:r>
              <w:rPr>
                <w:rFonts w:hint="eastAsia" w:ascii="仿宋" w:hAnsi="仿宋" w:eastAsia="仿宋" w:cs="仿宋"/>
                <w:b w:val="0"/>
                <w:bCs w:val="0"/>
                <w:color w:val="auto"/>
                <w:kern w:val="2"/>
                <w:sz w:val="28"/>
                <w:szCs w:val="28"/>
                <w:lang w:val="en-US" w:eastAsia="zh-CN" w:bidi="ar-SA"/>
              </w:rPr>
              <w:t>推行建筑垃圾运输经营者登记制度。</w:t>
            </w:r>
          </w:p>
          <w:p w14:paraId="51FC8569">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建筑垃圾运输经营者登记应当具备下列条件：</w:t>
            </w:r>
          </w:p>
          <w:p w14:paraId="195B1371">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（一）依法取得营业执照；</w:t>
            </w:r>
          </w:p>
          <w:p w14:paraId="354A0009">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（二）有相应的车辆停放场所和车辆清洗设备；</w:t>
            </w:r>
          </w:p>
          <w:p w14:paraId="6FA7E85C">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（三）依法取得道路运输经营许可证和车辆营运证；</w:t>
            </w:r>
          </w:p>
          <w:p w14:paraId="5784EA0E">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（四）运输车辆符合国家标准和地方标准，且自有运输车辆不少于十辆；</w:t>
            </w:r>
          </w:p>
          <w:p w14:paraId="5627E1A0">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（五）具备健全的运输车辆运营和安全生产管理制度；</w:t>
            </w:r>
          </w:p>
          <w:p w14:paraId="13F92B77">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（六）法律、法规、规章规定的其他条件。</w:t>
            </w:r>
          </w:p>
          <w:p w14:paraId="158FA4FE">
            <w:pPr>
              <w:pageBreakBefore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符合登记条件的，城市管理部门应当自受理之日起五个工作日对建筑垃圾运输经营者及其车辆予以登记；不符合条件的，不予登记并书面告知理由。</w:t>
            </w:r>
          </w:p>
          <w:p w14:paraId="499A3C23">
            <w:pPr>
              <w:pageBreakBefore w:val="0"/>
              <w:kinsoku/>
              <w:wordWrap/>
              <w:overflowPunct/>
              <w:topLinePunct w:val="0"/>
              <w:autoSpaceDE/>
              <w:autoSpaceDN/>
              <w:bidi w:val="0"/>
              <w:adjustRightInd/>
              <w:snapToGrid/>
              <w:spacing w:line="400" w:lineRule="exact"/>
              <w:textAlignment w:val="auto"/>
              <w:rPr>
                <w:rFonts w:hint="eastAsia" w:ascii="方正小标宋简体" w:hAnsi="仿宋" w:eastAsia="方正小标宋简体"/>
                <w:color w:val="auto"/>
                <w:sz w:val="28"/>
                <w:szCs w:val="28"/>
                <w:vertAlign w:val="baseline"/>
              </w:rPr>
            </w:pPr>
          </w:p>
        </w:tc>
        <w:tc>
          <w:tcPr>
            <w:tcW w:w="8118" w:type="dxa"/>
            <w:vAlign w:val="top"/>
          </w:tcPr>
          <w:p w14:paraId="5A0EFB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eastAsia="zh-CN"/>
              </w:rPr>
            </w:pPr>
            <w:r>
              <w:rPr>
                <w:rFonts w:hint="eastAsia" w:ascii="楷体" w:hAnsi="楷体" w:eastAsia="楷体" w:cs="楷体"/>
                <w:b/>
                <w:bCs/>
                <w:color w:val="auto"/>
                <w:sz w:val="28"/>
                <w:szCs w:val="28"/>
                <w:lang w:eastAsia="zh-CN"/>
              </w:rPr>
              <w:t>借鉴：</w:t>
            </w:r>
          </w:p>
          <w:p w14:paraId="4721961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《马鞍山市建筑垃圾管理办法》第十条 </w:t>
            </w:r>
            <w:r>
              <w:rPr>
                <w:rFonts w:hint="eastAsia" w:ascii="仿宋" w:hAnsi="仿宋" w:eastAsia="仿宋" w:cs="仿宋"/>
                <w:color w:val="auto"/>
                <w:sz w:val="28"/>
                <w:szCs w:val="28"/>
                <w:lang w:val="en-US" w:eastAsia="zh-CN"/>
              </w:rPr>
              <w:t xml:space="preserve"> 推行建筑垃圾运输经营者登记制度。</w:t>
            </w:r>
          </w:p>
          <w:p w14:paraId="287DE9B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工程类建筑垃圾运输经营者登记应当具备下列条件：</w:t>
            </w:r>
          </w:p>
          <w:p w14:paraId="6F30771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（一）依法取得营业执照；</w:t>
            </w:r>
          </w:p>
          <w:p w14:paraId="05B9F33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（二）有相应的车辆停放场所；</w:t>
            </w:r>
          </w:p>
          <w:p w14:paraId="7AF5A18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（三）依法取得道路运输经营许可证和车辆营运证；</w:t>
            </w:r>
          </w:p>
          <w:p w14:paraId="19702BD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（四）具备一定数量、核载质量的运输车辆；</w:t>
            </w:r>
          </w:p>
          <w:p w14:paraId="0ACDA82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（五）具备健全的运输车辆运营和安全生产管理制度；</w:t>
            </w:r>
          </w:p>
          <w:p w14:paraId="59BBE6C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（六）法律、法规、规章规定的其他条件。</w:t>
            </w:r>
          </w:p>
          <w:p w14:paraId="0650938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零星建筑垃圾运输经营者登记应当具备下列条件：</w:t>
            </w:r>
          </w:p>
          <w:p w14:paraId="76002C6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（一）依法取得营业执照；</w:t>
            </w:r>
          </w:p>
          <w:p w14:paraId="4125804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（二）有符合本办法第九条规定的运输车辆；</w:t>
            </w:r>
          </w:p>
          <w:p w14:paraId="1ECE22E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（三）法律、法规、规章规定的其他条件。</w:t>
            </w:r>
          </w:p>
          <w:p w14:paraId="353B7DE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符合登记条件的，城市管理部门应当自受理之日起五个工作日对建筑垃圾运输经营者及其车辆予以登记；不符合条件的，不予登记并书面告知理由。</w:t>
            </w:r>
          </w:p>
        </w:tc>
      </w:tr>
      <w:tr w14:paraId="5B222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6590" w:type="dxa"/>
            <w:vAlign w:val="center"/>
          </w:tcPr>
          <w:p w14:paraId="79DDB97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default" w:ascii="仿宋" w:hAnsi="仿宋" w:eastAsia="仿宋" w:cs="仿宋"/>
                <w:i w:val="0"/>
                <w:caps w:val="0"/>
                <w:color w:val="auto"/>
                <w:spacing w:val="0"/>
                <w:kern w:val="2"/>
                <w:sz w:val="28"/>
                <w:szCs w:val="28"/>
                <w:u w:val="none"/>
                <w:shd w:val="clear" w:color="auto" w:fill="auto"/>
                <w:lang w:val="en-US" w:eastAsia="zh-CN" w:bidi="ar-SA"/>
              </w:rPr>
            </w:pPr>
            <w:r>
              <w:rPr>
                <w:rFonts w:hint="eastAsia" w:ascii="黑体" w:hAnsi="黑体" w:eastAsia="黑体" w:cs="黑体"/>
                <w:b w:val="0"/>
                <w:bCs w:val="0"/>
                <w:color w:val="auto"/>
                <w:kern w:val="0"/>
                <w:sz w:val="28"/>
                <w:szCs w:val="28"/>
                <w:lang w:val="en-US" w:eastAsia="zh-CN" w:bidi="ar-SA"/>
              </w:rPr>
              <w:t xml:space="preserve">第二十条【运输单位名录】 </w:t>
            </w:r>
            <w:r>
              <w:rPr>
                <w:rFonts w:hint="default" w:ascii="仿宋" w:hAnsi="仿宋" w:eastAsia="仿宋" w:cs="仿宋"/>
                <w:i w:val="0"/>
                <w:caps w:val="0"/>
                <w:color w:val="auto"/>
                <w:spacing w:val="0"/>
                <w:kern w:val="2"/>
                <w:sz w:val="28"/>
                <w:szCs w:val="28"/>
                <w:u w:val="none"/>
                <w:shd w:val="clear" w:color="auto" w:fill="auto"/>
                <w:lang w:val="en-US" w:eastAsia="zh-CN" w:bidi="ar-SA"/>
              </w:rPr>
              <w:t>市城市管理部门应当向社会公布已登记的建筑垃圾运输经营者名录，并提供免费查询服务，接受社会监督。</w:t>
            </w:r>
          </w:p>
          <w:p w14:paraId="448E9313">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方正小标宋简体" w:hAnsi="仿宋" w:eastAsia="方正小标宋简体"/>
                <w:color w:val="auto"/>
                <w:sz w:val="28"/>
                <w:szCs w:val="28"/>
                <w:vertAlign w:val="baseline"/>
              </w:rPr>
            </w:pPr>
          </w:p>
        </w:tc>
        <w:tc>
          <w:tcPr>
            <w:tcW w:w="8118" w:type="dxa"/>
            <w:vAlign w:val="top"/>
          </w:tcPr>
          <w:p w14:paraId="1739F6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依据：</w:t>
            </w:r>
          </w:p>
          <w:p w14:paraId="126EFC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b/>
                <w:bCs/>
                <w:color w:val="auto"/>
                <w:sz w:val="28"/>
                <w:szCs w:val="28"/>
                <w:lang w:val="en-US" w:eastAsia="zh-CN"/>
              </w:rPr>
              <w:t>《</w:t>
            </w:r>
            <w:r>
              <w:rPr>
                <w:rFonts w:hint="eastAsia" w:ascii="仿宋" w:hAnsi="仿宋" w:eastAsia="仿宋" w:cs="仿宋"/>
                <w:b/>
                <w:bCs/>
                <w:color w:val="auto"/>
                <w:kern w:val="0"/>
                <w:sz w:val="28"/>
                <w:szCs w:val="28"/>
                <w:lang w:val="en-US" w:eastAsia="zh-CN" w:bidi="ar"/>
              </w:rPr>
              <w:t xml:space="preserve">中华人民共和国政府信息公开条例》第十条第一款  </w:t>
            </w:r>
            <w:r>
              <w:rPr>
                <w:rFonts w:hint="eastAsia" w:ascii="仿宋" w:hAnsi="仿宋" w:eastAsia="仿宋" w:cs="仿宋"/>
                <w:b w:val="0"/>
                <w:bCs w:val="0"/>
                <w:color w:val="auto"/>
                <w:kern w:val="0"/>
                <w:sz w:val="28"/>
                <w:szCs w:val="28"/>
                <w:lang w:val="en-US" w:eastAsia="zh-CN" w:bidi="ar"/>
              </w:rPr>
              <w:t>行政机关制作的政府信息，由制作该政府信息的行政机关负责公开。行政机关从公民、法人和其他组织获取的政府信息，由保存该政府信息的行政机关负责公开；行政机关获取的其他行政机关的政府信息，由制作或者最初获取该政府信息的行政机关负责公开。法律、法规对政府信息公开的权限另有规定的，从其规定。</w:t>
            </w:r>
          </w:p>
          <w:p w14:paraId="42B411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lang w:val="en-US" w:eastAsia="zh-CN"/>
              </w:rPr>
            </w:pPr>
            <w:r>
              <w:rPr>
                <w:rFonts w:hint="eastAsia" w:ascii="楷体_GB2312" w:hAnsi="楷体_GB2312" w:eastAsia="楷体_GB2312" w:cs="楷体_GB2312"/>
                <w:b/>
                <w:bCs/>
                <w:color w:val="auto"/>
                <w:sz w:val="28"/>
                <w:szCs w:val="28"/>
                <w:lang w:val="en-US" w:eastAsia="zh-CN"/>
              </w:rPr>
              <w:t>借鉴：</w:t>
            </w:r>
          </w:p>
          <w:p w14:paraId="17553D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val="en-US" w:eastAsia="zh-CN"/>
              </w:rPr>
              <w:t>《马鞍山市建筑垃圾管理办法》第十一条</w:t>
            </w:r>
            <w:r>
              <w:rPr>
                <w:rFonts w:hint="eastAsia" w:ascii="仿宋" w:hAnsi="仿宋" w:eastAsia="仿宋" w:cs="仿宋"/>
                <w:color w:val="auto"/>
                <w:sz w:val="28"/>
                <w:szCs w:val="28"/>
                <w:lang w:val="en-US" w:eastAsia="zh-CN"/>
              </w:rPr>
              <w:t xml:space="preserve">  市城市管理部门应当向社会公布已登记的建筑垃圾运输经营者名录，并提供免费查询服务，接受社会监督。</w:t>
            </w:r>
          </w:p>
        </w:tc>
      </w:tr>
      <w:tr w14:paraId="1E1C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29915D9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二十一</w:t>
            </w:r>
            <w:r>
              <w:rPr>
                <w:rFonts w:hint="eastAsia" w:ascii="黑体" w:hAnsi="黑体" w:eastAsia="黑体" w:cs="黑体"/>
                <w:color w:val="auto"/>
                <w:sz w:val="28"/>
                <w:szCs w:val="28"/>
              </w:rPr>
              <w:t>条</w:t>
            </w:r>
            <w:r>
              <w:rPr>
                <w:rFonts w:hint="eastAsia" w:ascii="黑体" w:hAnsi="黑体" w:eastAsia="黑体" w:cs="黑体"/>
                <w:color w:val="auto"/>
                <w:sz w:val="28"/>
                <w:szCs w:val="28"/>
                <w:lang w:eastAsia="zh-CN"/>
              </w:rPr>
              <w:t>【单车准运证】</w:t>
            </w:r>
            <w:r>
              <w:rPr>
                <w:rFonts w:hint="eastAsia" w:ascii="黑体" w:hAnsi="黑体" w:eastAsia="黑体" w:cs="黑体"/>
                <w:color w:val="auto"/>
                <w:sz w:val="28"/>
                <w:szCs w:val="28"/>
                <w:lang w:val="en-US" w:eastAsia="zh-CN"/>
              </w:rPr>
              <w:t xml:space="preserve">  </w:t>
            </w:r>
            <w:r>
              <w:rPr>
                <w:rFonts w:hint="eastAsia" w:ascii="仿宋" w:hAnsi="仿宋" w:eastAsia="仿宋" w:cs="仿宋"/>
                <w:i w:val="0"/>
                <w:caps w:val="0"/>
                <w:color w:val="auto"/>
                <w:spacing w:val="0"/>
                <w:kern w:val="2"/>
                <w:sz w:val="28"/>
                <w:szCs w:val="28"/>
                <w:u w:val="none"/>
                <w:shd w:val="clear" w:color="auto" w:fill="auto"/>
                <w:lang w:val="en-US" w:eastAsia="zh-CN" w:bidi="ar-SA"/>
              </w:rPr>
              <w:t>运输建筑垃圾前，应当向城市管理部门申办建筑垃圾单车准运证。</w:t>
            </w:r>
          </w:p>
          <w:p w14:paraId="1915BA99">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申办建筑垃圾单车准运证应当提供以下资料：</w:t>
            </w:r>
          </w:p>
          <w:p w14:paraId="7477DC0F">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（一）提交书面申请（包括建筑垃圾运输的时间、路线和处置地点名称等）；</w:t>
            </w:r>
          </w:p>
          <w:p w14:paraId="41415BD5">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（二）具有建筑垃圾分类处置方案和对废混凝土、金属、木材等回收利用的方案；</w:t>
            </w:r>
          </w:p>
          <w:p w14:paraId="717477F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（三）提供与消纳场所签订的建筑垃圾消纳处置合同；</w:t>
            </w:r>
          </w:p>
          <w:p w14:paraId="48402D7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（四）具有合法的道路运输经营许可证、车辆行驶证；</w:t>
            </w:r>
          </w:p>
          <w:p w14:paraId="78496941">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（五）具有健全的运输车辆运营、安全、质量、保养、行政管理制度并得到有效执行；</w:t>
            </w:r>
          </w:p>
          <w:p w14:paraId="772F4CD5">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（六）法律、法规规定的其他资料。</w:t>
            </w:r>
          </w:p>
          <w:p w14:paraId="05EEE408">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运输工程类建筑垃圾的，还应提供建设工程施工许可、建筑垃圾处置（运输）合同、测绘报告、房屋拆除方案等相关资料。</w:t>
            </w:r>
          </w:p>
          <w:p w14:paraId="12162280">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i w:val="0"/>
                <w:caps w:val="0"/>
                <w:color w:val="auto"/>
                <w:spacing w:val="0"/>
                <w:kern w:val="2"/>
                <w:sz w:val="28"/>
                <w:szCs w:val="28"/>
                <w:u w:val="none"/>
                <w:shd w:val="clear" w:color="auto" w:fill="auto"/>
                <w:lang w:val="en-US" w:eastAsia="zh-CN" w:bidi="ar-SA"/>
              </w:rPr>
            </w:pPr>
            <w:r>
              <w:rPr>
                <w:rFonts w:hint="eastAsia" w:ascii="仿宋" w:hAnsi="仿宋" w:eastAsia="仿宋" w:cs="仿宋"/>
                <w:i w:val="0"/>
                <w:caps w:val="0"/>
                <w:color w:val="auto"/>
                <w:spacing w:val="0"/>
                <w:kern w:val="2"/>
                <w:sz w:val="28"/>
                <w:szCs w:val="28"/>
                <w:u w:val="none"/>
                <w:shd w:val="clear" w:color="auto" w:fill="auto"/>
                <w:lang w:val="en-US" w:eastAsia="zh-CN" w:bidi="ar-SA"/>
              </w:rPr>
              <w:t>城市管理部门应当自受理之日起两个工作日内作出是否核准的决定。符合条件的，核发建筑垃圾单车准运证；不符合条件的，不予核准，并书面告知理由。</w:t>
            </w:r>
          </w:p>
          <w:p w14:paraId="5D0B4317">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color w:val="auto"/>
                <w:kern w:val="2"/>
                <w:sz w:val="28"/>
                <w:szCs w:val="28"/>
                <w:lang w:val="en-US" w:eastAsia="zh-CN" w:bidi="ar-SA"/>
              </w:rPr>
            </w:pPr>
          </w:p>
          <w:p w14:paraId="6626BC04">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p>
        </w:tc>
        <w:tc>
          <w:tcPr>
            <w:tcW w:w="8118" w:type="dxa"/>
            <w:vAlign w:val="top"/>
          </w:tcPr>
          <w:p w14:paraId="241A9E4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依据：</w:t>
            </w:r>
          </w:p>
          <w:p w14:paraId="57BF33B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kern w:val="0"/>
                <w:sz w:val="28"/>
                <w:szCs w:val="28"/>
                <w:lang w:val="en-US" w:eastAsia="zh-CN" w:bidi="ar"/>
              </w:rPr>
              <w:t>《建设部关于纳入国务院决定的十五项行政许可的条件的规定》第四条</w:t>
            </w:r>
            <w:r>
              <w:rPr>
                <w:rFonts w:hint="eastAsia" w:ascii="仿宋" w:hAnsi="仿宋" w:eastAsia="仿宋" w:cs="仿宋"/>
                <w:b/>
                <w:bCs/>
                <w:color w:val="auto"/>
                <w:sz w:val="28"/>
                <w:szCs w:val="28"/>
                <w:lang w:val="en-US" w:eastAsia="zh-CN"/>
              </w:rPr>
              <w:t xml:space="preserve">城市建筑垃圾处置核准条件   </w:t>
            </w:r>
            <w:r>
              <w:rPr>
                <w:rFonts w:hint="eastAsia" w:ascii="仿宋" w:hAnsi="仿宋" w:eastAsia="仿宋" w:cs="仿宋"/>
                <w:color w:val="auto"/>
                <w:sz w:val="28"/>
                <w:szCs w:val="28"/>
                <w:lang w:val="en-US" w:eastAsia="zh-CN"/>
              </w:rPr>
              <w:t>建设单位、施工单位或者建筑垃圾运输单位申请城市建筑垃圾处置核准，需具备以下条件:</w:t>
            </w:r>
          </w:p>
          <w:p w14:paraId="01AAF3B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(1)提交书面申请(包括建筑垃圾运输的时间、路线和处置地点名称、施工单位与运输单位签订的合同、建筑垃圾消纳场的土地用途证明);</w:t>
            </w:r>
          </w:p>
          <w:p w14:paraId="06248E0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(2)有消纳场的场地平面图、进场路线图、具有相应的摊铺、碾压、除尘、照明等机械和设备，有排水、消防等设施，有健全的环境卫生和安全管理制度并得到有效执行;</w:t>
            </w:r>
          </w:p>
          <w:p w14:paraId="597C657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(3)具有建筑垃圾分类处置的方案和对废混凝土、金属、木材等回收利用的方案;</w:t>
            </w:r>
          </w:p>
          <w:p w14:paraId="456B199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(4)具有合法的道路运输经营许可证、车辆行驶证;</w:t>
            </w:r>
          </w:p>
          <w:p w14:paraId="147A79A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(5)具有健全的运输车辆运营、安全、质量、保养、行政管理制度并得到有效执行;</w:t>
            </w:r>
          </w:p>
          <w:p w14:paraId="078837F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(6)运输车辆具备全密闭运输机械装置或密闭苫盖装置、安装行驶及装卸记录仪和相应的建筑垃圾分类运输设备。</w:t>
            </w:r>
          </w:p>
          <w:p w14:paraId="30AC1B0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楷体_GB2312" w:hAnsi="楷体_GB2312" w:eastAsia="楷体_GB2312" w:cs="楷体_GB2312"/>
                <w:b/>
                <w:bCs/>
                <w:color w:val="auto"/>
                <w:sz w:val="28"/>
                <w:szCs w:val="28"/>
                <w:lang w:val="en-US" w:eastAsia="zh-CN"/>
              </w:rPr>
              <w:t>借鉴：</w:t>
            </w:r>
          </w:p>
          <w:p w14:paraId="1EADC13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 xml:space="preserve">《马鞍山市建筑垃圾管理办法》第十二条  </w:t>
            </w:r>
            <w:r>
              <w:rPr>
                <w:rFonts w:hint="eastAsia" w:ascii="仿宋" w:hAnsi="仿宋" w:eastAsia="仿宋" w:cs="仿宋"/>
                <w:color w:val="auto"/>
                <w:sz w:val="28"/>
                <w:szCs w:val="28"/>
                <w:lang w:val="en-US" w:eastAsia="zh-CN"/>
              </w:rPr>
              <w:t>实行建筑垃圾运输核准制度。运输建筑垃圾前，应当向城市管理部门申办建筑垃圾单车准运证。</w:t>
            </w:r>
          </w:p>
          <w:p w14:paraId="23262AC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申办建筑垃圾单车准运证应当提供以下资料：</w:t>
            </w:r>
          </w:p>
          <w:p w14:paraId="5BE3FE2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（一）提交书面申请（包括建筑垃圾运输的时间、路线和处置地点名称等）；</w:t>
            </w:r>
          </w:p>
          <w:p w14:paraId="7ECEACC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（二）具有建筑垃圾分类处置方案和对废混凝土、金属、木材等回收利用的方案；</w:t>
            </w:r>
          </w:p>
          <w:p w14:paraId="74E4C57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（三）提供与消纳场所签订的建筑垃圾消纳处置合同；</w:t>
            </w:r>
          </w:p>
          <w:p w14:paraId="639607B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（四）具有合法的道路运输经营许可证、车辆行驶证；</w:t>
            </w:r>
          </w:p>
          <w:p w14:paraId="21DED16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（五）具有健全的运输车辆运营、安全、质量、保养、行政管理制度并得到有效执行；</w:t>
            </w:r>
          </w:p>
          <w:p w14:paraId="4B680E8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（六）法律、法规规定的其他资料。</w:t>
            </w:r>
          </w:p>
          <w:p w14:paraId="14E7AFA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运输工程类建筑垃圾的，还应提供建设工程施工许可、建筑垃圾处置（运输）合同、测绘报告、房屋拆除方案等相关资料。</w:t>
            </w:r>
          </w:p>
          <w:p w14:paraId="559A2A7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b w:val="0"/>
                <w:bCs w:val="0"/>
                <w:color w:val="auto"/>
                <w:kern w:val="0"/>
                <w:sz w:val="28"/>
                <w:szCs w:val="28"/>
                <w:lang w:val="en-US" w:eastAsia="zh-CN" w:bidi="ar"/>
              </w:rPr>
            </w:pPr>
            <w:r>
              <w:rPr>
                <w:rFonts w:hint="eastAsia" w:ascii="仿宋" w:hAnsi="仿宋" w:eastAsia="仿宋" w:cs="仿宋"/>
                <w:color w:val="auto"/>
                <w:sz w:val="28"/>
                <w:szCs w:val="28"/>
                <w:lang w:val="en-US" w:eastAsia="zh-CN"/>
              </w:rPr>
              <w:t>城市管理部门应当自受理之日起两个工作日内作出是否核准的决定。符合条件的，核发建筑垃圾单车准运证；不符合条件的，不予核准，并书面告知理由。</w:t>
            </w:r>
          </w:p>
        </w:tc>
      </w:tr>
      <w:tr w14:paraId="4648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6662C75">
            <w:pPr>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color w:val="auto"/>
                <w:sz w:val="28"/>
                <w:szCs w:val="28"/>
                <w:lang w:val="zh-CN"/>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二十二</w:t>
            </w:r>
            <w:r>
              <w:rPr>
                <w:rFonts w:hint="eastAsia" w:ascii="黑体" w:hAnsi="黑体" w:eastAsia="黑体" w:cs="黑体"/>
                <w:color w:val="auto"/>
                <w:sz w:val="28"/>
                <w:szCs w:val="28"/>
              </w:rPr>
              <w:t>条</w:t>
            </w:r>
            <w:r>
              <w:rPr>
                <w:rFonts w:hint="eastAsia" w:ascii="黑体" w:hAnsi="黑体" w:eastAsia="黑体" w:cs="黑体"/>
                <w:color w:val="auto"/>
                <w:sz w:val="28"/>
                <w:szCs w:val="28"/>
                <w:lang w:eastAsia="zh-CN"/>
              </w:rPr>
              <w:t>【运输规定】</w:t>
            </w:r>
            <w:r>
              <w:rPr>
                <w:rFonts w:hint="eastAsia" w:ascii="黑体" w:hAnsi="黑体" w:eastAsia="黑体" w:cs="黑体"/>
                <w:color w:val="auto"/>
                <w:sz w:val="28"/>
                <w:szCs w:val="28"/>
                <w:lang w:val="en-US" w:eastAsia="zh-CN"/>
              </w:rPr>
              <w:t xml:space="preserve"> </w:t>
            </w:r>
            <w:r>
              <w:rPr>
                <w:rFonts w:hint="eastAsia" w:ascii="仿宋" w:hAnsi="仿宋" w:eastAsia="仿宋" w:cs="仿宋"/>
                <w:color w:val="auto"/>
                <w:sz w:val="28"/>
                <w:szCs w:val="28"/>
                <w:lang w:val="zh-CN"/>
              </w:rPr>
              <w:t>运输建筑垃圾，应当遵守下列规定：</w:t>
            </w:r>
          </w:p>
          <w:p w14:paraId="33AEB22B">
            <w:pPr>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（一）运输车辆应当安装卫星定位系统，接入建筑垃圾智能监管平台并保持正常使用；</w:t>
            </w:r>
          </w:p>
          <w:p w14:paraId="28A51AAE">
            <w:pPr>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（二）车辆密闭运输，不得沿途泄漏、遗撒，禁止车轮、车厢带泥行驶；</w:t>
            </w:r>
          </w:p>
          <w:p w14:paraId="75AF8348">
            <w:pPr>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（三）随车携带建筑垃圾单车准运证，按照核定的运输路线和时间行驶；</w:t>
            </w:r>
          </w:p>
          <w:p w14:paraId="76040124">
            <w:pPr>
              <w:keepNext w:val="0"/>
              <w:keepLines w:val="0"/>
              <w:pageBreakBefore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color w:val="auto"/>
                <w:sz w:val="28"/>
                <w:szCs w:val="28"/>
                <w:lang w:val="zh-CN"/>
              </w:rPr>
              <w:t>（四）服从场地管理人员指挥，在规定的场所倾卸建筑垃圾。</w:t>
            </w:r>
          </w:p>
        </w:tc>
        <w:tc>
          <w:tcPr>
            <w:tcW w:w="8118" w:type="dxa"/>
            <w:vAlign w:val="top"/>
          </w:tcPr>
          <w:p w14:paraId="62A353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依据：</w:t>
            </w:r>
          </w:p>
          <w:p w14:paraId="6E5240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default"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 xml:space="preserve">《安徽省城市市容和环境卫生管理条例》第十八条第（三）项 </w:t>
            </w:r>
            <w:r>
              <w:rPr>
                <w:rFonts w:hint="eastAsia" w:ascii="仿宋" w:hAnsi="仿宋" w:eastAsia="仿宋" w:cs="仿宋"/>
                <w:color w:val="auto"/>
                <w:kern w:val="0"/>
                <w:sz w:val="28"/>
                <w:szCs w:val="28"/>
                <w:highlight w:val="none"/>
                <w:lang w:val="en-US" w:eastAsia="zh-CN" w:bidi="ar"/>
              </w:rPr>
              <w:t xml:space="preserve">驶离工地的车辆保持清洁； </w:t>
            </w:r>
          </w:p>
          <w:p w14:paraId="6374AA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highlight w:val="none"/>
                <w:lang w:val="en-US" w:eastAsia="zh-CN" w:bidi="ar"/>
              </w:rPr>
            </w:pPr>
            <w:r>
              <w:rPr>
                <w:rFonts w:hint="eastAsia" w:ascii="楷体_GB2312" w:hAnsi="楷体_GB2312" w:eastAsia="楷体_GB2312" w:cs="楷体_GB2312"/>
                <w:b/>
                <w:bCs/>
                <w:color w:val="auto"/>
                <w:kern w:val="0"/>
                <w:sz w:val="28"/>
                <w:szCs w:val="28"/>
                <w:highlight w:val="none"/>
                <w:lang w:val="en-US" w:eastAsia="zh-CN" w:bidi="ar"/>
              </w:rPr>
              <w:t>借鉴：</w:t>
            </w:r>
          </w:p>
          <w:p w14:paraId="3D5542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 xml:space="preserve">《马鞍山市建筑垃圾管理办法》第十七条 </w:t>
            </w:r>
            <w:r>
              <w:rPr>
                <w:rFonts w:hint="eastAsia" w:ascii="仿宋" w:hAnsi="仿宋" w:eastAsia="仿宋" w:cs="仿宋"/>
                <w:color w:val="auto"/>
                <w:kern w:val="0"/>
                <w:sz w:val="28"/>
                <w:szCs w:val="28"/>
                <w:highlight w:val="none"/>
                <w:lang w:val="en-US" w:eastAsia="zh-CN" w:bidi="ar"/>
              </w:rPr>
              <w:t xml:space="preserve"> 运输建筑垃圾，应当遵守下列规定：</w:t>
            </w:r>
          </w:p>
          <w:p w14:paraId="23772E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（一）使用符合本办法规定的车辆运输，接入建筑垃圾智能监管平台并保持正常使用；</w:t>
            </w:r>
          </w:p>
          <w:p w14:paraId="01C3BC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（二）车辆密闭运输，不得沿途泄漏、遗撒，禁止车轮、车厢带泥行驶；</w:t>
            </w:r>
          </w:p>
          <w:p w14:paraId="0B527E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（三）随车携带建筑垃圾单车准运证，按照核定的运输路线和时间行驶；</w:t>
            </w:r>
          </w:p>
          <w:p w14:paraId="2E4208B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sz w:val="28"/>
                <w:szCs w:val="28"/>
              </w:rPr>
            </w:pPr>
            <w:r>
              <w:rPr>
                <w:rFonts w:hint="eastAsia" w:ascii="仿宋" w:hAnsi="仿宋" w:eastAsia="仿宋" w:cs="仿宋"/>
                <w:color w:val="auto"/>
                <w:kern w:val="0"/>
                <w:sz w:val="28"/>
                <w:szCs w:val="28"/>
                <w:highlight w:val="none"/>
                <w:lang w:val="en-US" w:eastAsia="zh-CN" w:bidi="ar"/>
              </w:rPr>
              <w:t>（四）服从场地管理人员指挥，在规定的场所倾卸建筑垃圾。</w:t>
            </w:r>
          </w:p>
        </w:tc>
      </w:tr>
      <w:tr w14:paraId="0804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8C1DF06">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方正小标宋简体" w:hAnsi="仿宋" w:eastAsia="方正小标宋简体"/>
                <w:color w:val="auto"/>
                <w:sz w:val="28"/>
                <w:szCs w:val="28"/>
                <w:vertAlign w:val="baseline"/>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二十三</w:t>
            </w:r>
            <w:r>
              <w:rPr>
                <w:rFonts w:hint="eastAsia" w:ascii="黑体" w:hAnsi="黑体" w:eastAsia="黑体" w:cs="黑体"/>
                <w:color w:val="auto"/>
                <w:sz w:val="28"/>
                <w:szCs w:val="28"/>
              </w:rPr>
              <w:t>条</w:t>
            </w:r>
            <w:r>
              <w:rPr>
                <w:rFonts w:hint="eastAsia" w:ascii="黑体" w:hAnsi="黑体" w:eastAsia="黑体" w:cs="黑体"/>
                <w:color w:val="auto"/>
                <w:sz w:val="28"/>
                <w:szCs w:val="28"/>
                <w:lang w:val="en-US" w:eastAsia="zh-CN"/>
              </w:rPr>
              <w:t xml:space="preserve"> 【消纳场规划编制】</w:t>
            </w:r>
            <w:r>
              <w:rPr>
                <w:rFonts w:hint="eastAsia" w:ascii="仿宋" w:hAnsi="仿宋" w:eastAsia="仿宋" w:cs="仿宋"/>
                <w:color w:val="auto"/>
                <w:sz w:val="28"/>
                <w:szCs w:val="28"/>
                <w:lang w:val="zh-CN" w:eastAsia="zh-CN"/>
              </w:rPr>
              <w:t>市城市管理部门应当会同自然资源和规划、生态环境等部门，根据城市总体规划及国家、省对建筑垃圾管理相关要求，编制建筑垃圾消纳场所专项规划，明确建筑垃圾消纳场所设置布局、规模及建设计划等，报市人民政府批准后实施。</w:t>
            </w:r>
          </w:p>
        </w:tc>
        <w:tc>
          <w:tcPr>
            <w:tcW w:w="8118" w:type="dxa"/>
            <w:vAlign w:val="top"/>
          </w:tcPr>
          <w:p w14:paraId="266F69E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参照：</w:t>
            </w:r>
          </w:p>
          <w:p w14:paraId="20B094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lang w:val="en-US" w:eastAsia="zh-CN" w:bidi="ar"/>
              </w:rPr>
              <w:t>《城市建筑垃圾管理规定》</w:t>
            </w:r>
            <w:r>
              <w:rPr>
                <w:rFonts w:hint="eastAsia" w:ascii="仿宋" w:hAnsi="仿宋" w:eastAsia="仿宋" w:cs="仿宋"/>
                <w:b/>
                <w:bCs/>
                <w:color w:val="auto"/>
                <w:kern w:val="0"/>
                <w:sz w:val="28"/>
                <w:szCs w:val="28"/>
                <w:highlight w:val="none"/>
                <w:lang w:val="en-US" w:eastAsia="zh-CN" w:bidi="ar"/>
              </w:rPr>
              <w:t>第五条</w:t>
            </w:r>
            <w:r>
              <w:rPr>
                <w:rFonts w:hint="eastAsia" w:ascii="仿宋" w:hAnsi="仿宋" w:eastAsia="仿宋" w:cs="仿宋"/>
                <w:color w:val="auto"/>
                <w:kern w:val="0"/>
                <w:sz w:val="28"/>
                <w:szCs w:val="28"/>
                <w:highlight w:val="none"/>
                <w:lang w:val="en-US" w:eastAsia="zh-CN" w:bidi="ar"/>
              </w:rPr>
              <w:t xml:space="preserve">　建筑垃圾消纳、综合利用等设施的设置，应当纳入城市市容环境卫生专业规划。 </w:t>
            </w:r>
          </w:p>
          <w:p w14:paraId="3CA139B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highlight w:val="none"/>
                <w:lang w:val="en-US" w:eastAsia="zh-CN" w:bidi="ar"/>
              </w:rPr>
            </w:pPr>
            <w:r>
              <w:rPr>
                <w:rFonts w:hint="eastAsia" w:ascii="楷体_GB2312" w:hAnsi="楷体_GB2312" w:eastAsia="楷体_GB2312" w:cs="楷体_GB2312"/>
                <w:b/>
                <w:bCs/>
                <w:color w:val="auto"/>
                <w:kern w:val="0"/>
                <w:sz w:val="28"/>
                <w:szCs w:val="28"/>
                <w:highlight w:val="none"/>
                <w:lang w:val="en-US" w:eastAsia="zh-CN" w:bidi="ar"/>
              </w:rPr>
              <w:t>借鉴：</w:t>
            </w:r>
          </w:p>
          <w:p w14:paraId="06F9FA6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rPr>
            </w:pPr>
            <w:r>
              <w:rPr>
                <w:rFonts w:hint="eastAsia" w:ascii="仿宋" w:hAnsi="仿宋" w:eastAsia="仿宋" w:cs="仿宋"/>
                <w:b/>
                <w:bCs/>
                <w:color w:val="auto"/>
                <w:kern w:val="0"/>
                <w:sz w:val="28"/>
                <w:szCs w:val="28"/>
                <w:highlight w:val="none"/>
                <w:lang w:val="en-US" w:eastAsia="zh-CN" w:bidi="ar"/>
              </w:rPr>
              <w:t>《马鞍山市建筑垃圾管理办法》第十八条</w:t>
            </w:r>
            <w:r>
              <w:rPr>
                <w:rFonts w:hint="eastAsia" w:ascii="仿宋" w:hAnsi="仿宋" w:eastAsia="仿宋" w:cs="仿宋"/>
                <w:color w:val="auto"/>
                <w:kern w:val="0"/>
                <w:sz w:val="28"/>
                <w:szCs w:val="28"/>
                <w:highlight w:val="none"/>
                <w:lang w:val="en-US" w:eastAsia="zh-CN" w:bidi="ar"/>
              </w:rPr>
              <w:t xml:space="preserve">  市城市管理部门应当会同发改、自然资源和规划、生态环境、住房和城乡建设等部门，根据城市总体规划及国家、省对建筑垃圾管理相关要求，编制建筑垃圾消纳场所专项规划，明确建筑垃圾消纳场所设置布局、规模及建设计划等，报市人民政府批准后实施。</w:t>
            </w:r>
          </w:p>
        </w:tc>
      </w:tr>
      <w:tr w14:paraId="2CFB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1ABD5107">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00" w:lineRule="exact"/>
              <w:ind w:left="0" w:right="0" w:firstLine="560" w:firstLineChars="200"/>
              <w:textAlignment w:val="auto"/>
              <w:rPr>
                <w:rFonts w:hint="eastAsia" w:ascii="仿宋" w:hAnsi="仿宋" w:eastAsia="仿宋" w:cs="仿宋"/>
                <w:color w:val="auto"/>
                <w:kern w:val="2"/>
                <w:sz w:val="28"/>
                <w:szCs w:val="28"/>
                <w:lang w:val="en-US" w:eastAsia="zh-CN" w:bidi="ar-SA"/>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二十四条</w:t>
            </w:r>
            <w:r>
              <w:rPr>
                <w:rFonts w:hint="eastAsia" w:ascii="黑体" w:hAnsi="黑体" w:eastAsia="黑体" w:cs="黑体"/>
                <w:color w:val="auto"/>
                <w:sz w:val="28"/>
                <w:szCs w:val="28"/>
                <w:lang w:val="en-US" w:eastAsia="zh-CN"/>
              </w:rPr>
              <w:t xml:space="preserve"> 【消纳场所设置】</w:t>
            </w:r>
            <w:r>
              <w:rPr>
                <w:rFonts w:hint="eastAsia" w:ascii="仿宋" w:hAnsi="仿宋" w:eastAsia="仿宋" w:cs="仿宋"/>
                <w:color w:val="auto"/>
                <w:kern w:val="2"/>
                <w:sz w:val="28"/>
                <w:szCs w:val="28"/>
                <w:lang w:val="en-US" w:eastAsia="zh-CN" w:bidi="ar-SA"/>
              </w:rPr>
              <w:t>建筑垃圾消纳场所的设置，应当符合专项规划。任何单位和个人不得擅自设置建筑垃圾弃置场。</w:t>
            </w:r>
          </w:p>
          <w:p w14:paraId="115B41F6">
            <w:pPr>
              <w:pStyle w:val="5"/>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400" w:lineRule="exact"/>
              <w:ind w:left="0" w:right="0" w:firstLine="560" w:firstLineChars="200"/>
              <w:textAlignment w:val="auto"/>
              <w:rPr>
                <w:rFonts w:hint="eastAsia" w:ascii="方正小标宋简体" w:hAnsi="仿宋" w:eastAsia="方正小标宋简体"/>
                <w:color w:val="auto"/>
                <w:sz w:val="28"/>
                <w:szCs w:val="28"/>
                <w:vertAlign w:val="baseline"/>
              </w:rPr>
            </w:pPr>
            <w:r>
              <w:rPr>
                <w:rFonts w:hint="eastAsia" w:ascii="仿宋" w:hAnsi="仿宋" w:eastAsia="仿宋" w:cs="仿宋"/>
                <w:color w:val="auto"/>
                <w:kern w:val="2"/>
                <w:sz w:val="28"/>
                <w:szCs w:val="28"/>
                <w:lang w:val="en-US" w:eastAsia="zh-CN" w:bidi="ar-SA"/>
              </w:rPr>
              <w:t>鼓励和支持社会资本参与建设和经营建筑垃圾消纳场所。</w:t>
            </w:r>
          </w:p>
        </w:tc>
        <w:tc>
          <w:tcPr>
            <w:tcW w:w="8118" w:type="dxa"/>
            <w:vAlign w:val="top"/>
          </w:tcPr>
          <w:p w14:paraId="06C450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参照：</w:t>
            </w:r>
          </w:p>
          <w:p w14:paraId="45A348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仿宋" w:hAnsi="仿宋" w:eastAsia="仿宋" w:cs="仿宋"/>
                <w:b/>
                <w:bCs/>
                <w:color w:val="auto"/>
                <w:kern w:val="0"/>
                <w:sz w:val="28"/>
                <w:szCs w:val="28"/>
                <w:lang w:val="en-US" w:eastAsia="zh-CN" w:bidi="ar"/>
              </w:rPr>
              <w:t>《城市建筑垃圾管理规定》第九条</w:t>
            </w:r>
            <w:r>
              <w:rPr>
                <w:rFonts w:hint="eastAsia" w:ascii="仿宋" w:hAnsi="仿宋" w:eastAsia="仿宋" w:cs="仿宋"/>
                <w:b w:val="0"/>
                <w:bCs w:val="0"/>
                <w:color w:val="auto"/>
                <w:kern w:val="0"/>
                <w:sz w:val="28"/>
                <w:szCs w:val="28"/>
                <w:lang w:val="en-US" w:eastAsia="zh-CN" w:bidi="ar"/>
              </w:rPr>
              <w:t xml:space="preserve">　任何单位和个人不得将建筑垃圾混入生活垃圾，不得将危险废物混入建筑垃圾，不得擅自设立弃置场受纳建筑垃圾。 </w:t>
            </w:r>
          </w:p>
          <w:p w14:paraId="73E696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b/>
                <w:bCs/>
                <w:color w:val="auto"/>
                <w:kern w:val="0"/>
                <w:sz w:val="28"/>
                <w:szCs w:val="28"/>
                <w:highlight w:val="none"/>
                <w:lang w:val="en-US" w:eastAsia="zh-CN" w:bidi="ar"/>
              </w:rPr>
            </w:pPr>
            <w:r>
              <w:rPr>
                <w:rFonts w:hint="eastAsia" w:ascii="楷体_GB2312" w:hAnsi="楷体_GB2312" w:eastAsia="楷体_GB2312" w:cs="楷体_GB2312"/>
                <w:b/>
                <w:bCs/>
                <w:color w:val="auto"/>
                <w:kern w:val="0"/>
                <w:sz w:val="28"/>
                <w:szCs w:val="28"/>
                <w:highlight w:val="none"/>
                <w:lang w:val="en-US" w:eastAsia="zh-CN" w:bidi="ar"/>
              </w:rPr>
              <w:t>借鉴：</w:t>
            </w:r>
          </w:p>
          <w:p w14:paraId="1AA564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《马鞍山市建筑垃圾管理办法》第十九条</w:t>
            </w:r>
            <w:r>
              <w:rPr>
                <w:rFonts w:hint="eastAsia" w:ascii="仿宋" w:hAnsi="仿宋" w:eastAsia="仿宋" w:cs="仿宋"/>
                <w:color w:val="auto"/>
                <w:kern w:val="0"/>
                <w:sz w:val="28"/>
                <w:szCs w:val="28"/>
                <w:highlight w:val="none"/>
                <w:lang w:val="en-US" w:eastAsia="zh-CN" w:bidi="ar"/>
              </w:rPr>
              <w:t xml:space="preserve">  建筑垃圾消纳场所的设置，应当符合专项规划。任何单位和个人不得擅自设置建筑垃圾消纳场所。</w:t>
            </w:r>
          </w:p>
          <w:p w14:paraId="1CA10B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rPr>
            </w:pPr>
            <w:r>
              <w:rPr>
                <w:rFonts w:hint="eastAsia" w:ascii="仿宋" w:hAnsi="仿宋" w:eastAsia="仿宋" w:cs="仿宋"/>
                <w:color w:val="auto"/>
                <w:kern w:val="0"/>
                <w:sz w:val="28"/>
                <w:szCs w:val="28"/>
                <w:highlight w:val="none"/>
                <w:lang w:val="en-US" w:eastAsia="zh-CN" w:bidi="ar"/>
              </w:rPr>
              <w:t>鼓励和支持社会资本参与建设和经营建筑垃圾消纳场所。</w:t>
            </w:r>
          </w:p>
        </w:tc>
      </w:tr>
      <w:tr w14:paraId="79FA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94BE690">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黑体" w:hAnsi="黑体" w:eastAsia="黑体" w:cs="黑体"/>
                <w:b w:val="0"/>
                <w:bCs w:val="0"/>
                <w:color w:val="auto"/>
                <w:kern w:val="2"/>
                <w:sz w:val="28"/>
                <w:szCs w:val="28"/>
                <w:lang w:val="en-US" w:eastAsia="zh-CN" w:bidi="ar-SA"/>
              </w:rPr>
              <w:t>第二十五条 【消纳场所管理】</w:t>
            </w:r>
            <w:r>
              <w:rPr>
                <w:rFonts w:hint="eastAsia" w:ascii="仿宋" w:hAnsi="仿宋" w:eastAsia="仿宋" w:cs="仿宋"/>
                <w:color w:val="auto"/>
                <w:kern w:val="2"/>
                <w:sz w:val="28"/>
                <w:szCs w:val="28"/>
                <w:lang w:val="en-US" w:eastAsia="zh-CN" w:bidi="ar-SA"/>
              </w:rPr>
              <w:t>建筑垃圾消纳场管理者应当遵守下列规定：</w:t>
            </w:r>
          </w:p>
          <w:p w14:paraId="6319351D">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（一）不得擅自关闭建筑垃圾消纳场所或者拒绝受纳建筑垃圾；</w:t>
            </w:r>
          </w:p>
          <w:p w14:paraId="0E3367C1">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（二）实施分区作业，采取围挡、覆盖、喷淋、硬化道路、冲洗等降尘措施；</w:t>
            </w:r>
          </w:p>
          <w:p w14:paraId="137849C8">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（三）配备摊铺、碾压、降尘、照明、排水、消防等设施设备；</w:t>
            </w:r>
          </w:p>
          <w:p w14:paraId="4677C741">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（四）纳入建筑垃圾智能监管平台，建立建筑垃圾进场接收和处置台帐，记录入场车辆、消纳数量等情况，并报告城市管理部门；</w:t>
            </w:r>
          </w:p>
          <w:p w14:paraId="604348BF">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（五）制定防止工程渣土崩滑的工程技术措施，落实环境卫生和安全管理制度，安排专人进行现场管理；</w:t>
            </w:r>
          </w:p>
          <w:p w14:paraId="7E22A4C1">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（六）法律、法规、规章的其他要求。</w:t>
            </w:r>
          </w:p>
          <w:p w14:paraId="0E13E482">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color w:val="auto"/>
                <w:kern w:val="2"/>
                <w:sz w:val="28"/>
                <w:szCs w:val="28"/>
                <w:lang w:val="en-US" w:eastAsia="zh-CN" w:bidi="ar-SA"/>
              </w:rPr>
              <w:t>建筑垃圾消纳场达到原设计容量或者因其他原因无法继续受纳建筑垃圾的，建筑垃圾消纳场管理人应当制定封场方案并在停止受纳三十日前报告市城市管理部门。停止受纳后，应当按照封场方案实施封场。</w:t>
            </w:r>
          </w:p>
        </w:tc>
        <w:tc>
          <w:tcPr>
            <w:tcW w:w="8118" w:type="dxa"/>
            <w:vAlign w:val="top"/>
          </w:tcPr>
          <w:p w14:paraId="1320B2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依据：</w:t>
            </w:r>
          </w:p>
          <w:p w14:paraId="35360C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sz w:val="28"/>
                <w:szCs w:val="28"/>
                <w:lang w:val="en-US" w:eastAsia="zh-CN"/>
              </w:rPr>
              <w:t>《中华人民共和国固体废物污染环境防治法》第十九条</w:t>
            </w:r>
            <w:r>
              <w:rPr>
                <w:rFonts w:hint="eastAsia" w:ascii="仿宋" w:hAnsi="仿宋" w:eastAsia="仿宋" w:cs="仿宋"/>
                <w:color w:val="auto"/>
                <w:sz w:val="28"/>
                <w:szCs w:val="28"/>
                <w:lang w:val="en-US" w:eastAsia="zh-CN"/>
              </w:rPr>
              <w:t>　收集、贮存、运输、利用、处置固体废物的单位和其他生产经营者，应当加强对相关设施、设备和场所的管理和维护，保证其正常运行和使用。</w:t>
            </w:r>
          </w:p>
          <w:p w14:paraId="3DE37E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 xml:space="preserve">《安徽省大气污染防治条例》第六十二条 </w:t>
            </w:r>
            <w:r>
              <w:rPr>
                <w:rFonts w:hint="eastAsia" w:ascii="仿宋" w:hAnsi="仿宋" w:eastAsia="仿宋" w:cs="仿宋"/>
                <w:color w:val="auto"/>
                <w:kern w:val="0"/>
                <w:sz w:val="28"/>
                <w:szCs w:val="28"/>
                <w:highlight w:val="none"/>
                <w:lang w:val="en-US" w:eastAsia="zh-CN" w:bidi="ar"/>
              </w:rPr>
              <w:t xml:space="preserve"> 施工单位应当按照工地扬尘污染防治方案的要求，在施工现场出入口公示扬尘污染控制措施、负责人、环保监督员、扬尘监管主管部门等有关信息，接受社会监督，并采取下列扬尘污染防治措施： （一）施工现场实行围挡封闭，出入口位置配备车辆冲洗设施； （二）施工现场出入口、主要道路、加工区等采取硬化处理措施； （三）施工现场采取洒水、覆盖、铺装、绿化等降尘措施； （四）施工现场建筑材料实行集中、分类堆放。建筑垃圾采取封闭方式清运，严禁高处抛洒； （五）外脚手架设置悬挂密目式安全网的方式封闭； （六）施工现场禁止焚烧沥青、油毡、橡胶、垃圾等易产生有毒有害烟尘和恶臭气体的物质； （七）拆除作业实行持续加压洒水或者喷淋方式作业； （八）建筑物拆除后，拆除物应当及时清运，不能及时清运的，应当采取有效覆盖措施； （九）建筑物拆除后，场地闲置三个月以上的，用地单位对拆除后的裸露地面采取绿化等防尘措施； （十）易产生扬尘的建筑材料采取封闭运输； （十一）建筑垃圾运输、处理时，按照城市人民政府市容环境卫生行政主管部门规定的时间、路线和要求，清运到指定的场所处理； （十二）启动Ⅲ级（黄色）预警或者气象预报风速达到四级以上时，不得进行土方挖填、转运和拆除等易产生扬尘的作业。</w:t>
            </w:r>
          </w:p>
          <w:p w14:paraId="0EA0D8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w:t>
            </w:r>
            <w:r>
              <w:rPr>
                <w:rFonts w:hint="default" w:ascii="仿宋" w:hAnsi="仿宋" w:eastAsia="仿宋" w:cs="仿宋"/>
                <w:color w:val="auto"/>
                <w:kern w:val="0"/>
                <w:sz w:val="28"/>
                <w:szCs w:val="28"/>
                <w:highlight w:val="none"/>
                <w:lang w:val="en-US" w:eastAsia="zh-CN" w:bidi="ar"/>
              </w:rPr>
              <w:t>城市生活垃圾管理办法</w:t>
            </w:r>
            <w:r>
              <w:rPr>
                <w:rFonts w:hint="eastAsia" w:ascii="仿宋" w:hAnsi="仿宋" w:eastAsia="仿宋" w:cs="仿宋"/>
                <w:color w:val="auto"/>
                <w:kern w:val="0"/>
                <w:sz w:val="28"/>
                <w:szCs w:val="28"/>
                <w:highlight w:val="none"/>
                <w:lang w:val="en-US" w:eastAsia="zh-CN" w:bidi="ar"/>
              </w:rPr>
              <w:t>》第十三条 任何单位和个人不得擅自关闭、闲置或者拆除城市生活垃圾处置设施、场所；确有必要关闭、闲置或者拆除的，必须经所在地县级以上地方人民政府建设（环境卫生）主管部门和环境保护主管部门核准，并采取措施，防止污染环境。</w:t>
            </w:r>
          </w:p>
          <w:p w14:paraId="132607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_GB2312" w:hAnsi="楷体_GB2312" w:eastAsia="楷体_GB2312" w:cs="楷体_GB2312"/>
                <w:b/>
                <w:bCs/>
                <w:color w:val="auto"/>
                <w:kern w:val="0"/>
                <w:sz w:val="28"/>
                <w:szCs w:val="28"/>
                <w:lang w:val="en-US" w:eastAsia="zh-CN" w:bidi="ar"/>
              </w:rPr>
            </w:pPr>
            <w:r>
              <w:rPr>
                <w:rFonts w:hint="eastAsia" w:ascii="楷体_GB2312" w:hAnsi="楷体_GB2312" w:eastAsia="楷体_GB2312" w:cs="楷体_GB2312"/>
                <w:b/>
                <w:bCs/>
                <w:color w:val="auto"/>
                <w:kern w:val="0"/>
                <w:sz w:val="28"/>
                <w:szCs w:val="28"/>
                <w:lang w:val="en-US" w:eastAsia="zh-CN" w:bidi="ar"/>
              </w:rPr>
              <w:t>参照：</w:t>
            </w:r>
          </w:p>
          <w:p w14:paraId="561CAF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lang w:val="en-US" w:eastAsia="zh-CN" w:bidi="ar"/>
              </w:rPr>
              <w:t>《城市建筑垃圾管理规定》</w:t>
            </w:r>
            <w:r>
              <w:rPr>
                <w:rFonts w:hint="eastAsia" w:ascii="仿宋" w:hAnsi="仿宋" w:eastAsia="仿宋" w:cs="仿宋"/>
                <w:b/>
                <w:bCs/>
                <w:color w:val="auto"/>
                <w:kern w:val="0"/>
                <w:sz w:val="28"/>
                <w:szCs w:val="28"/>
                <w:highlight w:val="none"/>
                <w:lang w:val="en-US" w:eastAsia="zh-CN" w:bidi="ar"/>
              </w:rPr>
              <w:t>第十条</w:t>
            </w:r>
            <w:r>
              <w:rPr>
                <w:rFonts w:hint="eastAsia" w:ascii="仿宋" w:hAnsi="仿宋" w:eastAsia="仿宋" w:cs="仿宋"/>
                <w:color w:val="auto"/>
                <w:kern w:val="0"/>
                <w:sz w:val="28"/>
                <w:szCs w:val="28"/>
                <w:highlight w:val="none"/>
                <w:lang w:val="en-US" w:eastAsia="zh-CN" w:bidi="ar"/>
              </w:rPr>
              <w:t xml:space="preserve">　建筑垃圾储运消纳场不得受纳工业垃圾、生活垃圾和有毒有害垃圾。 </w:t>
            </w:r>
          </w:p>
          <w:p w14:paraId="64BA78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default"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w:t>
            </w:r>
            <w:r>
              <w:rPr>
                <w:rFonts w:hint="default" w:ascii="仿宋" w:hAnsi="仿宋" w:eastAsia="仿宋" w:cs="仿宋"/>
                <w:b/>
                <w:bCs/>
                <w:color w:val="auto"/>
                <w:kern w:val="0"/>
                <w:sz w:val="28"/>
                <w:szCs w:val="28"/>
                <w:highlight w:val="none"/>
                <w:lang w:val="en-US" w:eastAsia="zh-CN" w:bidi="ar"/>
              </w:rPr>
              <w:t>城市生活垃圾管理办法</w:t>
            </w:r>
            <w:r>
              <w:rPr>
                <w:rFonts w:hint="eastAsia" w:ascii="仿宋" w:hAnsi="仿宋" w:eastAsia="仿宋" w:cs="仿宋"/>
                <w:b/>
                <w:bCs/>
                <w:color w:val="auto"/>
                <w:kern w:val="0"/>
                <w:sz w:val="28"/>
                <w:szCs w:val="28"/>
                <w:highlight w:val="none"/>
                <w:lang w:val="en-US" w:eastAsia="zh-CN" w:bidi="ar"/>
              </w:rPr>
              <w:t>》第三十五条第一款</w:t>
            </w:r>
            <w:r>
              <w:rPr>
                <w:rFonts w:hint="eastAsia" w:ascii="仿宋" w:hAnsi="仿宋" w:eastAsia="仿宋" w:cs="仿宋"/>
                <w:color w:val="auto"/>
                <w:kern w:val="0"/>
                <w:sz w:val="28"/>
                <w:szCs w:val="28"/>
                <w:highlight w:val="none"/>
                <w:lang w:val="en-US" w:eastAsia="zh-CN" w:bidi="ar"/>
              </w:rPr>
              <w:t> 从事城市生活垃圾经营性清扫、收集、运输、处置的企业需停业、歇业的，应当提前半年向所在地直辖市、市、县人民政府建设（环境卫生）主管部门报告，经同意后方可停业或者歇业。</w:t>
            </w:r>
          </w:p>
        </w:tc>
      </w:tr>
      <w:tr w14:paraId="3AA7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2590077D">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小标宋简体" w:hAnsi="仿宋" w:eastAsia="方正小标宋简体"/>
                <w:color w:val="auto"/>
                <w:sz w:val="28"/>
                <w:szCs w:val="28"/>
                <w:vertAlign w:val="baseline"/>
              </w:rPr>
            </w:pPr>
            <w:r>
              <w:rPr>
                <w:rFonts w:hint="eastAsia" w:ascii="黑体" w:hAnsi="黑体" w:eastAsia="黑体" w:cs="黑体"/>
                <w:color w:val="auto"/>
                <w:kern w:val="0"/>
                <w:sz w:val="28"/>
                <w:szCs w:val="28"/>
                <w:lang w:val="en-US" w:eastAsia="zh-CN" w:bidi="ar-SA"/>
              </w:rPr>
              <w:t>第二十六条 【回填备案】</w:t>
            </w:r>
            <w:r>
              <w:rPr>
                <w:rFonts w:hint="eastAsia" w:ascii="仿宋" w:hAnsi="仿宋" w:eastAsia="仿宋" w:cs="仿宋"/>
                <w:color w:val="auto"/>
                <w:sz w:val="28"/>
                <w:szCs w:val="28"/>
                <w:lang w:val="en-US" w:eastAsia="zh-CN"/>
              </w:rPr>
              <w:t xml:space="preserve">各类建设工程、开发用地需要回填、利用建筑垃圾的，应当经区城市管理部门实地勘察，并报市城市管理部门备案。   </w:t>
            </w:r>
          </w:p>
        </w:tc>
        <w:tc>
          <w:tcPr>
            <w:tcW w:w="8118" w:type="dxa"/>
            <w:vAlign w:val="top"/>
          </w:tcPr>
          <w:p w14:paraId="4B21531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kern w:val="2"/>
                <w:sz w:val="28"/>
                <w:szCs w:val="28"/>
                <w:lang w:val="en-US" w:eastAsia="zh-CN" w:bidi="ar-SA"/>
              </w:rPr>
            </w:pPr>
            <w:r>
              <w:rPr>
                <w:rFonts w:hint="eastAsia" w:ascii="楷体" w:hAnsi="楷体" w:eastAsia="楷体" w:cs="楷体"/>
                <w:b/>
                <w:bCs/>
                <w:color w:val="auto"/>
                <w:kern w:val="2"/>
                <w:sz w:val="28"/>
                <w:szCs w:val="28"/>
                <w:lang w:val="en-US" w:eastAsia="zh-CN" w:bidi="ar-SA"/>
              </w:rPr>
              <w:t>依据：</w:t>
            </w:r>
          </w:p>
          <w:p w14:paraId="067A1C3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kern w:val="0"/>
                <w:sz w:val="28"/>
                <w:szCs w:val="28"/>
                <w:lang w:val="en-US" w:eastAsia="zh-CN" w:bidi="ar"/>
              </w:rPr>
              <w:t>安徽省住房和城乡建设厅、安徽省发展和改革委员会、安徽省经济和信息化厅、安徽省公安厅、安徽省生态环境厅《关于加强建筑垃圾管理及资源化利用的指导意见》</w:t>
            </w:r>
            <w:r>
              <w:rPr>
                <w:rFonts w:hint="eastAsia" w:ascii="仿宋" w:hAnsi="仿宋" w:eastAsia="仿宋" w:cs="仿宋"/>
                <w:b/>
                <w:bCs/>
                <w:color w:val="auto"/>
                <w:sz w:val="28"/>
                <w:szCs w:val="28"/>
                <w:highlight w:val="none"/>
                <w:lang w:val="en-US" w:eastAsia="zh-CN"/>
              </w:rPr>
              <w:t>三、主要任务（五）强化资源利用</w:t>
            </w:r>
            <w:r>
              <w:rPr>
                <w:rFonts w:hint="eastAsia" w:ascii="仿宋" w:hAnsi="仿宋" w:eastAsia="仿宋" w:cs="仿宋"/>
                <w:b w:val="0"/>
                <w:bCs w:val="0"/>
                <w:color w:val="auto"/>
                <w:sz w:val="28"/>
                <w:szCs w:val="28"/>
                <w:highlight w:val="none"/>
                <w:lang w:val="en-US" w:eastAsia="zh-CN"/>
              </w:rPr>
              <w:t>：多措并举，积极引导、大力推进建筑垃圾资源化利用工作，变废为宝。鼓励利用建筑垃圾生产再生骨料、路基路面材料、砌块、市政工程构配件等新型建材，制定相关标准，推动企业产品结构优化升级，拓展建筑垃圾再生产品的应用领域。积极推进再生产品在工程建设中优先推广使用，城市道路、公路、铁路的路基施工和海绵城市建设项目，要优先使用建筑垃圾作为路基和填垫材料。</w:t>
            </w:r>
          </w:p>
          <w:p w14:paraId="3DE3570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sz w:val="28"/>
                <w:szCs w:val="28"/>
                <w:highlight w:val="none"/>
                <w:lang w:val="en-US" w:eastAsia="zh-CN"/>
              </w:rPr>
            </w:pPr>
            <w:r>
              <w:rPr>
                <w:rFonts w:hint="eastAsia" w:ascii="楷体_GB2312" w:hAnsi="楷体_GB2312" w:eastAsia="楷体_GB2312" w:cs="楷体_GB2312"/>
                <w:b/>
                <w:bCs/>
                <w:color w:val="auto"/>
                <w:sz w:val="28"/>
                <w:szCs w:val="28"/>
                <w:highlight w:val="none"/>
                <w:lang w:val="en-US" w:eastAsia="zh-CN"/>
              </w:rPr>
              <w:t>借鉴：</w:t>
            </w:r>
          </w:p>
          <w:p w14:paraId="72F9C3A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sz w:val="28"/>
                <w:szCs w:val="28"/>
                <w:highlight w:val="none"/>
                <w:lang w:val="en-US" w:eastAsia="zh-CN"/>
              </w:rPr>
              <w:t>《合肥市建筑垃圾管理办法》第二十七条</w:t>
            </w:r>
            <w:r>
              <w:rPr>
                <w:rFonts w:hint="eastAsia" w:ascii="仿宋" w:hAnsi="仿宋" w:eastAsia="仿宋" w:cs="仿宋"/>
                <w:b w:val="0"/>
                <w:bCs w:val="0"/>
                <w:color w:val="auto"/>
                <w:sz w:val="28"/>
                <w:szCs w:val="28"/>
                <w:highlight w:val="none"/>
                <w:lang w:val="en-US" w:eastAsia="zh-CN"/>
              </w:rPr>
              <w:t>　各类建设工程、开发用地需要回填、利用建筑垃圾的，应当经区城市管理部门</w:t>
            </w:r>
            <w:r>
              <w:rPr>
                <w:rFonts w:hint="eastAsia" w:ascii="仿宋" w:hAnsi="仿宋" w:eastAsia="仿宋" w:cs="仿宋"/>
                <w:b w:val="0"/>
                <w:bCs w:val="0"/>
                <w:color w:val="auto"/>
                <w:sz w:val="28"/>
                <w:szCs w:val="28"/>
                <w:highlight w:val="none"/>
                <w:lang w:eastAsia="zh-CN"/>
              </w:rPr>
              <w:t>实地勘察，并报市城市管理部门备案。</w:t>
            </w:r>
          </w:p>
        </w:tc>
      </w:tr>
      <w:tr w14:paraId="2A8F1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E3D5E3A">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color w:val="auto"/>
                <w:sz w:val="28"/>
                <w:szCs w:val="28"/>
                <w:lang w:val="en-US" w:eastAsia="zh-CN"/>
              </w:rPr>
            </w:pPr>
            <w:r>
              <w:rPr>
                <w:rFonts w:hint="eastAsia" w:ascii="黑体" w:hAnsi="黑体" w:eastAsia="黑体" w:cs="黑体"/>
                <w:color w:val="auto"/>
                <w:sz w:val="28"/>
                <w:szCs w:val="28"/>
                <w:lang w:val="en-US" w:eastAsia="zh-CN"/>
              </w:rPr>
              <w:t>第二十七条 【联合执法及投诉举报】</w:t>
            </w:r>
            <w:r>
              <w:rPr>
                <w:rFonts w:hint="eastAsia" w:ascii="仿宋" w:hAnsi="仿宋" w:eastAsia="仿宋" w:cs="仿宋"/>
                <w:color w:val="auto"/>
                <w:sz w:val="28"/>
                <w:szCs w:val="28"/>
                <w:lang w:val="en-US" w:eastAsia="zh-CN"/>
              </w:rPr>
              <w:t>城市管理部门应当会同住房和城乡建设、交通运输、公安交警、生态环境等相关部门建立联合执法机制，及时发现和查处建筑垃圾处置。</w:t>
            </w:r>
          </w:p>
          <w:p w14:paraId="50B872A2">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color w:val="auto"/>
                <w:sz w:val="28"/>
                <w:szCs w:val="28"/>
                <w:lang w:val="en-US" w:eastAsia="zh-CN"/>
              </w:rPr>
              <w:t>任何单位和个人发现违反本办法规定处置建筑垃圾的行为，可以向城市管理部门投诉举报。城市管理部门接到投诉举报后，应当依法处理并于五个工作日内向投诉举报人反馈处理结果。</w:t>
            </w:r>
          </w:p>
        </w:tc>
        <w:tc>
          <w:tcPr>
            <w:tcW w:w="8118" w:type="dxa"/>
          </w:tcPr>
          <w:p w14:paraId="569C83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借鉴：</w:t>
            </w:r>
          </w:p>
          <w:p w14:paraId="539AEE8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 xml:space="preserve">《马鞍山市建筑垃圾管理办法》第二十五条 </w:t>
            </w:r>
            <w:r>
              <w:rPr>
                <w:rFonts w:hint="eastAsia" w:ascii="仿宋" w:hAnsi="仿宋" w:eastAsia="仿宋" w:cs="仿宋"/>
                <w:color w:val="auto"/>
                <w:kern w:val="0"/>
                <w:sz w:val="28"/>
                <w:szCs w:val="28"/>
                <w:highlight w:val="none"/>
                <w:lang w:val="en-US" w:eastAsia="zh-CN" w:bidi="ar"/>
              </w:rPr>
              <w:t xml:space="preserve"> 城市管理部门应当会同住房和城乡建设、交通运输、公安交警、生态环境等相关部门建立联合执法机制，及时发现和查处建筑垃圾处置违法行为。</w:t>
            </w:r>
          </w:p>
          <w:p w14:paraId="5FD540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kern w:val="0"/>
                <w:sz w:val="28"/>
                <w:szCs w:val="28"/>
                <w:highlight w:val="none"/>
                <w:lang w:val="en-US" w:eastAsia="zh-CN" w:bidi="ar"/>
              </w:rPr>
              <w:t>任何单位和个人发现违反本办法规定处置建筑垃圾的行为，可以向城市管理部门投诉举报。城市管理部门接到投诉举报后，应当依法处理并于五个工作日内向投诉举报人反馈处理结果。</w:t>
            </w:r>
          </w:p>
        </w:tc>
      </w:tr>
      <w:tr w14:paraId="7A700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0C852F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黑体" w:hAnsi="黑体" w:eastAsia="黑体" w:cs="黑体"/>
                <w:color w:val="auto"/>
                <w:sz w:val="28"/>
                <w:szCs w:val="28"/>
                <w:lang w:val="en-US" w:eastAsia="zh-CN"/>
              </w:rPr>
              <w:t xml:space="preserve">第二十八条 </w:t>
            </w:r>
            <w:r>
              <w:rPr>
                <w:rFonts w:hint="eastAsia" w:ascii="黑体" w:hAnsi="黑体" w:eastAsia="黑体" w:cs="黑体"/>
                <w:color w:val="auto"/>
                <w:kern w:val="2"/>
                <w:sz w:val="28"/>
                <w:szCs w:val="28"/>
                <w:lang w:val="en-US" w:eastAsia="zh-CN" w:bidi="ar-SA"/>
              </w:rPr>
              <w:t>【智能监管平台】</w:t>
            </w:r>
            <w:r>
              <w:rPr>
                <w:rFonts w:hint="eastAsia" w:ascii="仿宋" w:hAnsi="仿宋" w:eastAsia="仿宋" w:cs="仿宋"/>
                <w:color w:val="auto"/>
                <w:kern w:val="2"/>
                <w:sz w:val="28"/>
                <w:szCs w:val="28"/>
                <w:lang w:val="en-US" w:eastAsia="zh-CN" w:bidi="ar-SA"/>
              </w:rPr>
              <w:t>城市管理部门会同住房和城乡建设、交通运输、公安交警等相关部门建立建筑垃圾智能监管平台，加强对建筑垃圾处置活动的监督管理。</w:t>
            </w:r>
          </w:p>
          <w:p w14:paraId="2E731CF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相关部门应当按照各自职责向建筑垃圾智能监管平台提供以下信息：</w:t>
            </w:r>
          </w:p>
          <w:p w14:paraId="3F0636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（一）城市管理部门提供建筑垃圾处置核准、违法行为查处等方面的信息；</w:t>
            </w:r>
          </w:p>
          <w:p w14:paraId="783B63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（二）住房和城乡建设部门提供建设工程施工许可、施工企业诚信记录、施工工地视频监控等方面的信息；</w:t>
            </w:r>
          </w:p>
          <w:p w14:paraId="155434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（三）交通运输部门提供道路运输许可等方面的信息；</w:t>
            </w:r>
          </w:p>
          <w:p w14:paraId="10CA76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（四）公安交警部门提供建筑垃圾运输限行、禁行信息及交通违法行为等方面的信息；</w:t>
            </w:r>
          </w:p>
          <w:p w14:paraId="34241BE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color w:val="auto"/>
                <w:kern w:val="2"/>
                <w:sz w:val="28"/>
                <w:szCs w:val="28"/>
                <w:lang w:val="en-US" w:eastAsia="zh-CN" w:bidi="ar-SA"/>
              </w:rPr>
              <w:t>（五）其他部门需要提供的信息。</w:t>
            </w:r>
          </w:p>
        </w:tc>
        <w:tc>
          <w:tcPr>
            <w:tcW w:w="8118" w:type="dxa"/>
            <w:vAlign w:val="top"/>
          </w:tcPr>
          <w:p w14:paraId="30A63662">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楷体" w:hAnsi="楷体" w:eastAsia="楷体" w:cs="楷体"/>
                <w:b/>
                <w:bCs/>
                <w:color w:val="auto"/>
                <w:kern w:val="0"/>
                <w:sz w:val="28"/>
                <w:szCs w:val="28"/>
                <w:lang w:val="en-US" w:eastAsia="zh-CN" w:bidi="ar"/>
              </w:rPr>
            </w:pPr>
            <w:r>
              <w:rPr>
                <w:rFonts w:hint="eastAsia" w:ascii="楷体" w:hAnsi="楷体" w:eastAsia="楷体" w:cs="楷体"/>
                <w:b/>
                <w:bCs/>
                <w:color w:val="auto"/>
                <w:kern w:val="0"/>
                <w:sz w:val="28"/>
                <w:szCs w:val="28"/>
                <w:lang w:val="en-US" w:eastAsia="zh-CN" w:bidi="ar"/>
              </w:rPr>
              <w:t>依据：</w:t>
            </w:r>
          </w:p>
          <w:p w14:paraId="41DD8F53">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《安徽省实施〈中华人民共和国固体废物污染环境防治法〉办法》</w:t>
            </w:r>
            <w:r>
              <w:rPr>
                <w:rFonts w:hint="eastAsia" w:ascii="仿宋" w:hAnsi="仿宋" w:eastAsia="仿宋" w:cs="仿宋"/>
                <w:b/>
                <w:bCs/>
                <w:color w:val="auto"/>
                <w:kern w:val="0"/>
                <w:sz w:val="28"/>
                <w:szCs w:val="28"/>
                <w:lang w:val="en-US" w:eastAsia="zh-CN" w:bidi="ar"/>
              </w:rPr>
              <w:t>第十三条</w:t>
            </w:r>
            <w:r>
              <w:rPr>
                <w:rFonts w:hint="eastAsia" w:ascii="仿宋" w:hAnsi="仿宋" w:eastAsia="仿宋" w:cs="仿宋"/>
                <w:color w:val="auto"/>
                <w:kern w:val="0"/>
                <w:sz w:val="28"/>
                <w:szCs w:val="28"/>
                <w:lang w:val="en-US" w:eastAsia="zh-CN" w:bidi="ar"/>
              </w:rPr>
              <w:t xml:space="preserve">  省人民政府生态环境主管部门应当会同有关部门建立全省危险废物等统一的固体废物信息化管理平台，实行信息共享，推进固体废物收集、贮存、转移、利用、处置等全过程监控和信息化追溯。</w:t>
            </w:r>
          </w:p>
        </w:tc>
      </w:tr>
      <w:tr w14:paraId="72EB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4070658C">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黑体" w:hAnsi="黑体" w:eastAsia="黑体" w:cs="黑体"/>
                <w:color w:val="auto"/>
                <w:sz w:val="28"/>
                <w:szCs w:val="28"/>
                <w:lang w:val="en-US" w:eastAsia="zh-CN"/>
              </w:rPr>
              <w:t>第二十九条 【信用管理】</w:t>
            </w:r>
            <w:r>
              <w:rPr>
                <w:rFonts w:hint="eastAsia" w:ascii="仿宋" w:hAnsi="仿宋" w:eastAsia="仿宋" w:cs="仿宋"/>
                <w:color w:val="auto"/>
                <w:kern w:val="2"/>
                <w:sz w:val="28"/>
                <w:szCs w:val="28"/>
                <w:lang w:val="en-US" w:eastAsia="zh-CN" w:bidi="ar-SA"/>
              </w:rPr>
              <w:t>城市管理部门应当建立建筑垃圾处置经营者信用管理制度，对违法失信的经营者，按照有关规定予以处理。</w:t>
            </w:r>
          </w:p>
          <w:p w14:paraId="7D6A786A">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color w:val="auto"/>
                <w:kern w:val="2"/>
                <w:sz w:val="28"/>
                <w:szCs w:val="28"/>
                <w:lang w:val="en-US" w:eastAsia="zh-CN" w:bidi="ar-SA"/>
              </w:rPr>
              <w:t>住房和城乡建设部门应当将建设单位、施工单位处置建筑垃圾情况纳入建筑业企业信用考核评价体系进行管理。</w:t>
            </w:r>
          </w:p>
        </w:tc>
        <w:tc>
          <w:tcPr>
            <w:tcW w:w="8118" w:type="dxa"/>
          </w:tcPr>
          <w:p w14:paraId="6030F9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57DE44A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lang w:val="en-US" w:eastAsia="zh-CN"/>
              </w:rPr>
              <w:t>《中华人民共和国固体废物污染环境防治法》第二十八条</w:t>
            </w:r>
            <w:r>
              <w:rPr>
                <w:rFonts w:hint="eastAsia" w:ascii="仿宋" w:hAnsi="仿宋" w:eastAsia="仿宋" w:cs="仿宋"/>
                <w:color w:val="auto"/>
                <w:sz w:val="28"/>
                <w:szCs w:val="28"/>
                <w:lang w:val="en-US" w:eastAsia="zh-CN"/>
              </w:rPr>
              <w:t>　生态环境主管部门应当会同有关部门建立产生、收集、贮存、运输、利用、处置固体废物的单位和其他生产经营者信用记录制度，将相关信用记录纳入全国信用信息共享平台。</w:t>
            </w:r>
          </w:p>
          <w:p w14:paraId="3AE7127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highlight w:val="none"/>
                <w:lang w:val="en-US" w:eastAsia="zh-CN" w:bidi="ar"/>
              </w:rPr>
            </w:pPr>
            <w:r>
              <w:rPr>
                <w:rFonts w:hint="eastAsia" w:ascii="楷体_GB2312" w:hAnsi="楷体_GB2312" w:eastAsia="楷体_GB2312" w:cs="楷体_GB2312"/>
                <w:b/>
                <w:bCs/>
                <w:color w:val="auto"/>
                <w:kern w:val="0"/>
                <w:sz w:val="28"/>
                <w:szCs w:val="28"/>
                <w:highlight w:val="none"/>
                <w:lang w:val="en-US" w:eastAsia="zh-CN" w:bidi="ar"/>
              </w:rPr>
              <w:t>借鉴：</w:t>
            </w:r>
          </w:p>
          <w:p w14:paraId="29919CC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b/>
                <w:bCs/>
                <w:color w:val="auto"/>
                <w:kern w:val="0"/>
                <w:sz w:val="28"/>
                <w:szCs w:val="28"/>
                <w:highlight w:val="none"/>
                <w:lang w:val="en-US" w:eastAsia="zh-CN" w:bidi="ar"/>
              </w:rPr>
              <w:t>《马鞍山市建筑垃圾管理办法》第二十七条</w:t>
            </w:r>
            <w:r>
              <w:rPr>
                <w:rFonts w:hint="eastAsia" w:ascii="仿宋" w:hAnsi="仿宋" w:eastAsia="仿宋" w:cs="仿宋"/>
                <w:color w:val="auto"/>
                <w:kern w:val="0"/>
                <w:sz w:val="28"/>
                <w:szCs w:val="28"/>
                <w:highlight w:val="none"/>
                <w:lang w:val="en-US" w:eastAsia="zh-CN" w:bidi="ar"/>
              </w:rPr>
              <w:t xml:space="preserve">  城市管理部门应当建立建筑垃圾处置经营者信用管理制度，对违法失信的经营者，按照有关规定予以处理。</w:t>
            </w:r>
          </w:p>
          <w:p w14:paraId="3E4453F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kern w:val="0"/>
                <w:sz w:val="28"/>
                <w:szCs w:val="28"/>
                <w:highlight w:val="none"/>
                <w:lang w:val="en-US" w:eastAsia="zh-CN" w:bidi="ar"/>
              </w:rPr>
              <w:t>住房和城乡建设部门应当将建设单位、施工单位处置建筑垃圾情况纳入建筑业企业信用考核评价体系进行管理。</w:t>
            </w:r>
          </w:p>
        </w:tc>
      </w:tr>
      <w:tr w14:paraId="6020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5E70C8C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default" w:ascii="仿宋" w:hAnsi="仿宋" w:eastAsia="仿宋" w:cs="仿宋"/>
                <w:b w:val="0"/>
                <w:bCs w:val="0"/>
                <w:color w:val="auto"/>
                <w:sz w:val="28"/>
                <w:szCs w:val="28"/>
                <w:lang w:val="en-US" w:eastAsia="zh-CN"/>
              </w:rPr>
            </w:pPr>
            <w:r>
              <w:rPr>
                <w:rFonts w:hint="eastAsia" w:ascii="黑体" w:hAnsi="黑体" w:eastAsia="黑体" w:cs="黑体"/>
                <w:color w:val="auto"/>
                <w:sz w:val="28"/>
                <w:szCs w:val="28"/>
                <w:lang w:val="en-US" w:eastAsia="zh-CN"/>
              </w:rPr>
              <w:t>第三十条 【法律责任】</w:t>
            </w:r>
            <w:r>
              <w:rPr>
                <w:rFonts w:hint="eastAsia" w:ascii="仿宋" w:hAnsi="仿宋" w:eastAsia="仿宋" w:cs="仿宋"/>
                <w:color w:val="auto"/>
                <w:kern w:val="2"/>
                <w:sz w:val="28"/>
                <w:szCs w:val="28"/>
                <w:lang w:val="en-US" w:eastAsia="zh-CN" w:bidi="ar-SA"/>
              </w:rPr>
              <w:t>违反本办法第九条、第十条、第十二条、第十三条、第十四条规定，工程施工单位有下列行为之一的，由城市管理部门责令限期改正，给予警告，处10万元以上100万元以下罚款：</w:t>
            </w:r>
          </w:p>
          <w:p w14:paraId="0D395307">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（一）未按规定向有关部门备案建筑垃圾处理方案的；</w:t>
            </w:r>
          </w:p>
          <w:p w14:paraId="77E1CA46">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（二）未经核准或超出核准范围处置建筑垃圾；</w:t>
            </w:r>
          </w:p>
          <w:p w14:paraId="022AFEFC">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（三）擅自倾倒、遗撒或者堆放建筑垃圾的；</w:t>
            </w:r>
          </w:p>
          <w:p w14:paraId="595A4B77">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（四）未按照城市管理部门规定及时清运工程建筑垃圾的；</w:t>
            </w:r>
          </w:p>
          <w:p w14:paraId="1D4FF4A2">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（五）擅自将建筑垃圾交给个人或者未经核准从事建筑垃圾运输的单位处理的。</w:t>
            </w:r>
          </w:p>
          <w:p w14:paraId="32B414B3">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default" w:ascii="仿宋" w:hAnsi="仿宋" w:eastAsia="仿宋" w:cs="仿宋"/>
                <w:color w:val="auto"/>
                <w:kern w:val="2"/>
                <w:sz w:val="28"/>
                <w:szCs w:val="28"/>
                <w:lang w:val="en-US" w:eastAsia="zh-CN" w:bidi="ar-SA"/>
              </w:rPr>
            </w:pPr>
          </w:p>
        </w:tc>
        <w:tc>
          <w:tcPr>
            <w:tcW w:w="8118" w:type="dxa"/>
          </w:tcPr>
          <w:p w14:paraId="760FEE2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03408D4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sz w:val="28"/>
                <w:szCs w:val="28"/>
                <w:lang w:val="en-US" w:eastAsia="zh-CN"/>
              </w:rPr>
              <w:t>《中华人民共和国固体废物污染环境防治法》</w:t>
            </w:r>
            <w:r>
              <w:rPr>
                <w:rFonts w:hint="eastAsia" w:ascii="仿宋" w:hAnsi="仿宋" w:eastAsia="仿宋" w:cs="仿宋"/>
                <w:b/>
                <w:bCs/>
                <w:color w:val="auto"/>
                <w:kern w:val="2"/>
                <w:sz w:val="28"/>
                <w:szCs w:val="28"/>
                <w:lang w:val="en-US" w:eastAsia="zh-CN" w:bidi="ar-SA"/>
              </w:rPr>
              <w:t>第一百一十一条</w:t>
            </w:r>
            <w:r>
              <w:rPr>
                <w:rFonts w:hint="eastAsia" w:ascii="仿宋" w:hAnsi="仿宋" w:eastAsia="仿宋" w:cs="仿宋"/>
                <w:color w:val="auto"/>
                <w:kern w:val="2"/>
                <w:sz w:val="28"/>
                <w:szCs w:val="28"/>
                <w:lang w:val="en-US" w:eastAsia="zh-CN" w:bidi="ar-SA"/>
              </w:rPr>
              <w:t>　违反本法规定，有下列行为之一，由县级以上地方人民政府环境卫生主管部门责令改正，处以罚款，没收违法所得：</w:t>
            </w:r>
          </w:p>
          <w:p w14:paraId="2ACD818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（一）随意倾倒、抛撒、堆放或者焚烧生活垃圾的；</w:t>
            </w:r>
          </w:p>
          <w:p w14:paraId="2828670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（二）擅自关闭、闲置或者拆除生活垃圾处理设施、场所的；</w:t>
            </w:r>
          </w:p>
          <w:p w14:paraId="672DCD1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（三）工程施工单位未编制建筑垃圾处理方案报备案，或者未及时清运施工过程中产生的固体废物的；</w:t>
            </w:r>
          </w:p>
          <w:p w14:paraId="76500D4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（四）工程施工单位擅自倾倒、抛撒或者堆放工程施工过程中产生的建筑垃圾，或者未按照规定对施工过程中产生的固体废物进行利用或者处置的；</w:t>
            </w:r>
          </w:p>
          <w:p w14:paraId="6ECA2B3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（五）产生、收集厨余垃圾的单位和其他生产经营者未将厨余垃圾交由具备相应资质条件的单位进行无害化处理的；</w:t>
            </w:r>
          </w:p>
          <w:p w14:paraId="5C5F37D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（六）畜禽养殖场、养殖小区利用未经无害化处理的厨余垃圾饲喂畜禽的；</w:t>
            </w:r>
          </w:p>
          <w:p w14:paraId="413A2FB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（七）在运输过程中沿途丢弃、遗撒生活垃圾的。</w:t>
            </w:r>
          </w:p>
          <w:p w14:paraId="3750F20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单位有前款第一项、第七项行为之一，处五万元以上五十万元以下的罚款；单位有前款第二项、第三项、第四项、第五项、第六项行为之一，处十万元以上一百万元以下的罚款；个人有前款第一项、第五项、第七项行为之一，处一百元以上五百元以下的罚款。</w:t>
            </w:r>
          </w:p>
        </w:tc>
      </w:tr>
      <w:tr w14:paraId="692C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1F52534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黑体" w:hAnsi="黑体" w:eastAsia="黑体" w:cs="黑体"/>
                <w:color w:val="auto"/>
                <w:sz w:val="28"/>
                <w:szCs w:val="28"/>
                <w:lang w:val="en-US" w:eastAsia="zh-CN"/>
              </w:rPr>
              <w:t xml:space="preserve">第三十一条 【法律责任】 </w:t>
            </w:r>
            <w:r>
              <w:rPr>
                <w:rFonts w:hint="eastAsia" w:ascii="仿宋" w:hAnsi="仿宋" w:eastAsia="仿宋" w:cs="仿宋"/>
                <w:color w:val="auto"/>
                <w:kern w:val="2"/>
                <w:sz w:val="28"/>
                <w:szCs w:val="28"/>
                <w:lang w:val="en-US" w:eastAsia="zh-CN" w:bidi="ar-SA"/>
              </w:rPr>
              <w:t>违反本办法第十条规定，工程建设单位、建筑垃圾运输单位有下列行为之一的，由城市管理部门责令限期改正，给予警告，处五千元以上三万元罚款。</w:t>
            </w:r>
          </w:p>
          <w:p w14:paraId="0B68929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firstLine="560" w:firstLineChars="20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（一）未经核准擅自处置建筑垃圾的；</w:t>
            </w:r>
          </w:p>
          <w:p w14:paraId="649B24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400" w:lineRule="exact"/>
              <w:ind w:left="0" w:leftChars="0" w:right="0" w:rightChars="0" w:firstLine="560" w:firstLineChars="200"/>
              <w:textAlignment w:val="auto"/>
              <w:rPr>
                <w:rFonts w:hint="eastAsia" w:ascii="黑体" w:hAnsi="黑体" w:eastAsia="黑体" w:cs="黑体"/>
                <w:b w:val="0"/>
                <w:bCs w:val="0"/>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（二）超出核准范围处置建筑垃圾的。</w:t>
            </w:r>
          </w:p>
        </w:tc>
        <w:tc>
          <w:tcPr>
            <w:tcW w:w="8118" w:type="dxa"/>
            <w:vAlign w:val="top"/>
          </w:tcPr>
          <w:p w14:paraId="51D9F9D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highlight w:val="none"/>
                <w:lang w:val="en-US" w:eastAsia="zh-CN" w:bidi="ar"/>
              </w:rPr>
            </w:pPr>
            <w:r>
              <w:rPr>
                <w:rFonts w:hint="eastAsia" w:ascii="楷体_GB2312" w:hAnsi="楷体_GB2312" w:eastAsia="楷体_GB2312" w:cs="楷体_GB2312"/>
                <w:b/>
                <w:bCs/>
                <w:color w:val="auto"/>
                <w:kern w:val="0"/>
                <w:sz w:val="28"/>
                <w:szCs w:val="28"/>
                <w:highlight w:val="none"/>
                <w:lang w:val="en-US" w:eastAsia="zh-CN" w:bidi="ar"/>
              </w:rPr>
              <w:t>参照：</w:t>
            </w:r>
          </w:p>
          <w:p w14:paraId="3EE8B79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0"/>
                <w:sz w:val="28"/>
                <w:szCs w:val="28"/>
                <w:highlight w:val="none"/>
                <w:lang w:val="en-US" w:eastAsia="zh-CN" w:bidi="ar"/>
              </w:rPr>
              <w:t>《</w:t>
            </w:r>
            <w:r>
              <w:rPr>
                <w:rFonts w:hint="default" w:ascii="仿宋" w:hAnsi="仿宋" w:eastAsia="仿宋" w:cs="仿宋"/>
                <w:b/>
                <w:bCs/>
                <w:color w:val="auto"/>
                <w:kern w:val="0"/>
                <w:sz w:val="28"/>
                <w:szCs w:val="28"/>
                <w:highlight w:val="none"/>
                <w:lang w:val="en-US" w:eastAsia="zh-CN" w:bidi="ar"/>
              </w:rPr>
              <w:t>城市生活垃圾管理办法</w:t>
            </w:r>
            <w:r>
              <w:rPr>
                <w:rFonts w:hint="eastAsia" w:ascii="仿宋" w:hAnsi="仿宋" w:eastAsia="仿宋" w:cs="仿宋"/>
                <w:b/>
                <w:bCs/>
                <w:color w:val="auto"/>
                <w:kern w:val="0"/>
                <w:sz w:val="28"/>
                <w:szCs w:val="28"/>
                <w:highlight w:val="none"/>
                <w:lang w:val="en-US" w:eastAsia="zh-CN" w:bidi="ar"/>
              </w:rPr>
              <w:t>》第二十五条</w:t>
            </w:r>
            <w:r>
              <w:rPr>
                <w:rFonts w:hint="eastAsia" w:ascii="仿宋" w:hAnsi="仿宋" w:eastAsia="仿宋" w:cs="仿宋"/>
                <w:color w:val="auto"/>
                <w:kern w:val="0"/>
                <w:sz w:val="28"/>
                <w:szCs w:val="28"/>
                <w:highlight w:val="none"/>
                <w:lang w:val="en-US" w:eastAsia="zh-CN" w:bidi="ar"/>
              </w:rPr>
              <w:t xml:space="preserve">  </w:t>
            </w:r>
            <w:r>
              <w:rPr>
                <w:rFonts w:hint="eastAsia" w:ascii="仿宋" w:hAnsi="仿宋" w:eastAsia="仿宋" w:cs="仿宋"/>
                <w:color w:val="auto"/>
                <w:kern w:val="2"/>
                <w:sz w:val="28"/>
                <w:szCs w:val="28"/>
                <w:lang w:val="en-US" w:eastAsia="zh-CN" w:bidi="ar-SA"/>
              </w:rPr>
              <w:t>违反本法规定，未在指定的地点分类投放生活垃圾的，由县级以上地方人民政府环境卫生主管部门责令改正；情节严重的，对单位处五万元以上五十万元以下的罚款，对个人依法处以罚款。</w:t>
            </w:r>
          </w:p>
          <w:p w14:paraId="195B504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b/>
                <w:bCs/>
                <w:color w:val="auto"/>
                <w:kern w:val="2"/>
                <w:sz w:val="28"/>
                <w:szCs w:val="28"/>
                <w:lang w:val="en-US" w:eastAsia="zh-CN" w:bidi="ar-SA"/>
              </w:rPr>
              <w:t>《城市建筑垃圾管理规定》</w:t>
            </w:r>
            <w:r>
              <w:rPr>
                <w:rFonts w:hint="eastAsia" w:ascii="仿宋" w:hAnsi="仿宋" w:eastAsia="仿宋" w:cs="仿宋"/>
                <w:b/>
                <w:bCs/>
                <w:color w:val="auto"/>
                <w:sz w:val="28"/>
                <w:szCs w:val="28"/>
                <w:lang w:val="en-US" w:eastAsia="zh-CN"/>
              </w:rPr>
              <w:t>第二十五条</w:t>
            </w:r>
            <w:r>
              <w:rPr>
                <w:rFonts w:hint="eastAsia" w:ascii="仿宋" w:hAnsi="仿宋" w:eastAsia="仿宋" w:cs="仿宋"/>
                <w:color w:val="auto"/>
                <w:sz w:val="28"/>
                <w:szCs w:val="28"/>
                <w:lang w:val="en-US" w:eastAsia="zh-CN"/>
              </w:rPr>
              <w:t xml:space="preserve">　违反本规定，有下列情形之一的，由城市人民政府市容环境卫生主管部门责令限期改正，给予警告，对施工单位处1万元以上10万元以下罚款，对建设单位、运输建筑垃圾的单位处5000元以上3万元以下罚款： </w:t>
            </w:r>
          </w:p>
          <w:p w14:paraId="05C1C2D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（一）未经核准擅自处置建筑垃圾的； </w:t>
            </w:r>
          </w:p>
          <w:p w14:paraId="38F436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sz w:val="28"/>
                <w:szCs w:val="28"/>
                <w:lang w:val="en-US" w:eastAsia="zh-CN"/>
              </w:rPr>
              <w:t xml:space="preserve">　　（二）处置超出核准范围的建筑垃圾的。 </w:t>
            </w:r>
          </w:p>
        </w:tc>
      </w:tr>
      <w:tr w14:paraId="6E27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478F1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400" w:lineRule="exact"/>
              <w:ind w:left="0" w:leftChars="0" w:right="0" w:rightChars="0" w:firstLine="560" w:firstLineChars="200"/>
              <w:textAlignment w:val="auto"/>
              <w:rPr>
                <w:rFonts w:hint="eastAsia" w:ascii="方正小标宋简体" w:hAnsi="仿宋" w:eastAsia="方正小标宋简体" w:cs="Times New Roman"/>
                <w:color w:val="auto"/>
                <w:kern w:val="0"/>
                <w:sz w:val="28"/>
                <w:szCs w:val="28"/>
                <w:vertAlign w:val="baseline"/>
                <w:lang w:val="en-US" w:eastAsia="zh-CN" w:bidi="ar"/>
              </w:rPr>
            </w:pPr>
            <w:r>
              <w:rPr>
                <w:rFonts w:hint="eastAsia" w:ascii="黑体" w:hAnsi="黑体" w:eastAsia="黑体" w:cs="黑体"/>
                <w:b w:val="0"/>
                <w:bCs w:val="0"/>
                <w:color w:val="auto"/>
                <w:kern w:val="2"/>
                <w:sz w:val="28"/>
                <w:szCs w:val="28"/>
                <w:lang w:val="en-US" w:eastAsia="zh-CN" w:bidi="ar-SA"/>
              </w:rPr>
              <w:t xml:space="preserve">第三十二条 </w:t>
            </w:r>
            <w:r>
              <w:rPr>
                <w:rFonts w:hint="eastAsia" w:ascii="黑体" w:hAnsi="黑体" w:eastAsia="黑体" w:cs="黑体"/>
                <w:color w:val="auto"/>
                <w:sz w:val="28"/>
                <w:szCs w:val="28"/>
                <w:lang w:val="en-US" w:eastAsia="zh-CN"/>
              </w:rPr>
              <w:t>【法律责任】</w:t>
            </w:r>
            <w:r>
              <w:rPr>
                <w:rFonts w:hint="eastAsia" w:ascii="仿宋" w:hAnsi="仿宋" w:eastAsia="仿宋" w:cs="仿宋"/>
                <w:b w:val="0"/>
                <w:bCs w:val="0"/>
                <w:color w:val="auto"/>
                <w:kern w:val="2"/>
                <w:sz w:val="28"/>
                <w:szCs w:val="28"/>
                <w:lang w:val="en-US" w:eastAsia="zh-CN" w:bidi="ar-SA"/>
              </w:rPr>
              <w:t>违反本办法第十一条规定，涂改、倒卖、出租、出借或者以其他形式非法转让建筑垃圾处置核准文件的，由城市管理部门责令限期改正，给予警告，并处以五千元以上二万元以下罚款。</w:t>
            </w:r>
          </w:p>
        </w:tc>
        <w:tc>
          <w:tcPr>
            <w:tcW w:w="8118" w:type="dxa"/>
            <w:vAlign w:val="top"/>
          </w:tcPr>
          <w:p w14:paraId="0F9C60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参照：</w:t>
            </w:r>
          </w:p>
          <w:p w14:paraId="380B20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jc w:val="left"/>
              <w:textAlignment w:val="auto"/>
              <w:outlineLvl w:val="9"/>
              <w:rPr>
                <w:rFonts w:hint="eastAsia" w:ascii="楷体" w:hAnsi="楷体" w:eastAsia="楷体" w:cs="楷体"/>
                <w:b/>
                <w:bCs/>
                <w:color w:val="auto"/>
                <w:kern w:val="0"/>
                <w:sz w:val="28"/>
                <w:szCs w:val="28"/>
                <w:lang w:val="en-US" w:eastAsia="zh-CN" w:bidi="ar"/>
              </w:rPr>
            </w:pPr>
            <w:r>
              <w:rPr>
                <w:rFonts w:hint="eastAsia" w:ascii="仿宋" w:hAnsi="仿宋" w:eastAsia="仿宋" w:cs="仿宋"/>
                <w:b/>
                <w:bCs/>
                <w:color w:val="auto"/>
                <w:kern w:val="2"/>
                <w:sz w:val="28"/>
                <w:szCs w:val="28"/>
                <w:lang w:val="en-US" w:eastAsia="zh-CN" w:bidi="ar-SA"/>
              </w:rPr>
              <w:t>《城市建筑垃圾管理规定》第二十四条</w:t>
            </w:r>
            <w:r>
              <w:rPr>
                <w:rFonts w:hint="eastAsia" w:ascii="仿宋" w:hAnsi="仿宋" w:eastAsia="仿宋" w:cs="仿宋"/>
                <w:color w:val="auto"/>
                <w:kern w:val="2"/>
                <w:sz w:val="28"/>
                <w:szCs w:val="28"/>
                <w:lang w:val="en-US" w:eastAsia="zh-CN" w:bidi="ar-SA"/>
              </w:rPr>
              <w:t xml:space="preserve">　涂改、倒卖、出租、出借或者以其他形式非法转让城市建筑垃圾处置核准文件的，由城市人民政府市容环境卫生主管部门责令限期改正，给予警告，处5000元以上2万元以下罚款。 </w:t>
            </w:r>
          </w:p>
        </w:tc>
      </w:tr>
      <w:tr w14:paraId="11EA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2FC16C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sz w:val="28"/>
                <w:szCs w:val="28"/>
                <w:lang w:val="en-US" w:eastAsia="zh-CN"/>
              </w:rPr>
            </w:pPr>
            <w:r>
              <w:rPr>
                <w:rFonts w:hint="eastAsia" w:ascii="黑体" w:hAnsi="黑体" w:eastAsia="黑体" w:cs="黑体"/>
                <w:color w:val="auto"/>
                <w:sz w:val="28"/>
                <w:szCs w:val="28"/>
              </w:rPr>
              <w:t>第</w:t>
            </w:r>
            <w:r>
              <w:rPr>
                <w:rFonts w:hint="eastAsia" w:ascii="黑体" w:hAnsi="黑体" w:eastAsia="黑体" w:cs="黑体"/>
                <w:color w:val="auto"/>
                <w:sz w:val="28"/>
                <w:szCs w:val="28"/>
                <w:lang w:eastAsia="zh-CN"/>
              </w:rPr>
              <w:t>三十三</w:t>
            </w:r>
            <w:r>
              <w:rPr>
                <w:rFonts w:hint="eastAsia" w:ascii="黑体" w:hAnsi="黑体" w:eastAsia="黑体" w:cs="黑体"/>
                <w:color w:val="auto"/>
                <w:sz w:val="28"/>
                <w:szCs w:val="28"/>
              </w:rPr>
              <w:t>条</w:t>
            </w:r>
            <w:r>
              <w:rPr>
                <w:rFonts w:hint="eastAsia" w:ascii="黑体" w:hAnsi="黑体" w:eastAsia="黑体" w:cs="黑体"/>
                <w:color w:val="auto"/>
                <w:sz w:val="28"/>
                <w:szCs w:val="28"/>
                <w:lang w:val="en-US" w:eastAsia="zh-CN"/>
              </w:rPr>
              <w:t xml:space="preserve"> 【法律责任】</w:t>
            </w:r>
            <w:r>
              <w:rPr>
                <w:rFonts w:hint="eastAsia" w:ascii="仿宋" w:hAnsi="仿宋" w:eastAsia="仿宋" w:cs="仿宋"/>
                <w:b w:val="0"/>
                <w:bCs w:val="0"/>
                <w:color w:val="auto"/>
                <w:sz w:val="28"/>
                <w:szCs w:val="28"/>
                <w:lang w:val="en-US" w:eastAsia="zh-CN"/>
              </w:rPr>
              <w:t>违反本办法第十三条规定，工程施工单位有下列行为之一的，由城市管理部门责令改正，处以二万元以上十万元以下罚款；拒不改正的，责令停工整治：</w:t>
            </w:r>
          </w:p>
          <w:p w14:paraId="0AB654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（一）施工现场未设置连续、密闭的围挡；</w:t>
            </w:r>
          </w:p>
          <w:p w14:paraId="14341F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（二）施工现场出入口未采取硬化处理措施；</w:t>
            </w:r>
          </w:p>
          <w:p w14:paraId="14186C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（三）施工现场未配备车辆冲洗设施；</w:t>
            </w:r>
          </w:p>
          <w:p w14:paraId="0091B6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firstLine="560" w:firstLineChars="200"/>
              <w:jc w:val="left"/>
              <w:textAlignment w:val="auto"/>
              <w:outlineLvl w:val="9"/>
              <w:rPr>
                <w:rFonts w:hint="eastAsia" w:ascii="方正小标宋简体" w:hAnsi="仿宋" w:eastAsia="方正小标宋简体"/>
                <w:color w:val="auto"/>
                <w:sz w:val="28"/>
                <w:szCs w:val="28"/>
                <w:vertAlign w:val="baseline"/>
              </w:rPr>
            </w:pPr>
            <w:r>
              <w:rPr>
                <w:rFonts w:hint="eastAsia" w:ascii="仿宋" w:hAnsi="仿宋" w:eastAsia="仿宋" w:cs="仿宋"/>
                <w:b w:val="0"/>
                <w:bCs w:val="0"/>
                <w:color w:val="auto"/>
                <w:sz w:val="28"/>
                <w:szCs w:val="28"/>
                <w:lang w:val="en-US" w:eastAsia="zh-CN"/>
              </w:rPr>
              <w:t>（四）施工现场未采取覆盖、洒水等降尘措施；</w:t>
            </w:r>
          </w:p>
        </w:tc>
        <w:tc>
          <w:tcPr>
            <w:tcW w:w="8118" w:type="dxa"/>
          </w:tcPr>
          <w:p w14:paraId="442367B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38F5EF9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sz w:val="28"/>
                <w:szCs w:val="28"/>
                <w:lang w:val="en-US" w:eastAsia="zh-CN"/>
              </w:rPr>
              <w:t>《安徽省大气污染防治条例》第八十九条</w:t>
            </w:r>
            <w:r>
              <w:rPr>
                <w:rFonts w:hint="eastAsia" w:ascii="仿宋" w:hAnsi="仿宋" w:eastAsia="仿宋" w:cs="仿宋"/>
                <w:color w:val="auto"/>
                <w:sz w:val="28"/>
                <w:szCs w:val="28"/>
                <w:lang w:val="en-US" w:eastAsia="zh-CN"/>
              </w:rPr>
              <w:t xml:space="preserve">  违反本条例第六十二条规定，施工单位未采取扬尘污染防治措施，或者违反本条例第六十三条第一款规定，生产预拌混凝土、预拌砂浆未采取密闭、围挡、洒水、冲洗等防尘措施的，由县级以上人民政府住房和城乡建设部门责令改正，处以二万元以上十万元以下罚款；拒不改正的，责令停工整治。</w:t>
            </w:r>
          </w:p>
        </w:tc>
      </w:tr>
      <w:tr w14:paraId="6362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DF417CA">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lang w:val="en-US" w:eastAsia="zh-CN"/>
              </w:rPr>
            </w:pPr>
            <w:r>
              <w:rPr>
                <w:rFonts w:hint="eastAsia" w:ascii="黑体" w:hAnsi="黑体" w:eastAsia="黑体" w:cs="黑体"/>
                <w:b w:val="0"/>
                <w:bCs w:val="0"/>
                <w:color w:val="auto"/>
                <w:kern w:val="0"/>
                <w:sz w:val="28"/>
                <w:szCs w:val="28"/>
                <w:lang w:val="en-US" w:eastAsia="zh-CN" w:bidi="ar-SA"/>
              </w:rPr>
              <w:t xml:space="preserve">第三十四条 </w:t>
            </w:r>
            <w:r>
              <w:rPr>
                <w:rFonts w:hint="eastAsia" w:ascii="黑体" w:hAnsi="黑体" w:eastAsia="黑体" w:cs="黑体"/>
                <w:color w:val="auto"/>
                <w:sz w:val="28"/>
                <w:szCs w:val="28"/>
                <w:lang w:val="en-US" w:eastAsia="zh-CN"/>
              </w:rPr>
              <w:t>【法律责任】</w:t>
            </w:r>
            <w:r>
              <w:rPr>
                <w:rFonts w:hint="eastAsia" w:ascii="仿宋" w:hAnsi="仿宋" w:eastAsia="仿宋" w:cs="仿宋"/>
                <w:b w:val="0"/>
                <w:bCs w:val="0"/>
                <w:color w:val="auto"/>
                <w:kern w:val="0"/>
                <w:sz w:val="28"/>
                <w:szCs w:val="28"/>
                <w:lang w:val="en-US" w:eastAsia="zh-CN" w:bidi="ar"/>
              </w:rPr>
              <w:t>违反本法第十六条规定，装修垃圾管理责任人未明确管理责任区内装修垃圾投放规范，未设置装修垃圾封闭式暂存设施、场所的，由城市管理部门处以二百元以上一千元以下的罚款。</w:t>
            </w:r>
          </w:p>
          <w:p w14:paraId="5C0FDB69">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方正小标宋简体" w:hAnsi="仿宋" w:eastAsia="方正小标宋简体"/>
                <w:color w:val="auto"/>
                <w:sz w:val="28"/>
                <w:szCs w:val="28"/>
                <w:vertAlign w:val="baseline"/>
              </w:rPr>
            </w:pPr>
          </w:p>
        </w:tc>
        <w:tc>
          <w:tcPr>
            <w:tcW w:w="8118" w:type="dxa"/>
          </w:tcPr>
          <w:p w14:paraId="040C321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14EB35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《安徽省城市市容和环境卫生管理条例》第四十二条第（八）项</w:t>
            </w:r>
            <w:r>
              <w:rPr>
                <w:rFonts w:hint="eastAsia" w:ascii="仿宋" w:hAnsi="仿宋" w:eastAsia="仿宋" w:cs="仿宋"/>
                <w:color w:val="auto"/>
                <w:kern w:val="2"/>
                <w:sz w:val="28"/>
                <w:szCs w:val="28"/>
                <w:lang w:val="en-US" w:eastAsia="zh-CN" w:bidi="ar-SA"/>
              </w:rPr>
              <w:t>违反第二十一条规定，未履行卫生责任区清扫保洁义务或者未按照规定清运、处理垃圾、粪便的，处以200元以上1000元以下的罚款。</w:t>
            </w:r>
          </w:p>
          <w:p w14:paraId="2236C68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2"/>
                <w:sz w:val="28"/>
                <w:szCs w:val="28"/>
                <w:lang w:val="en-US" w:eastAsia="zh-CN" w:bidi="ar-SA"/>
              </w:rPr>
            </w:pPr>
            <w:r>
              <w:rPr>
                <w:rFonts w:hint="eastAsia" w:ascii="楷体_GB2312" w:hAnsi="楷体_GB2312" w:eastAsia="楷体_GB2312" w:cs="楷体_GB2312"/>
                <w:b/>
                <w:bCs/>
                <w:color w:val="auto"/>
                <w:kern w:val="2"/>
                <w:sz w:val="28"/>
                <w:szCs w:val="28"/>
                <w:lang w:val="en-US" w:eastAsia="zh-CN" w:bidi="ar-SA"/>
              </w:rPr>
              <w:t>参照：</w:t>
            </w:r>
          </w:p>
          <w:p w14:paraId="6601D1E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 xml:space="preserve">《池州市城市市容和环境卫生管理规定》第十四条第二款规定 </w:t>
            </w:r>
            <w:r>
              <w:rPr>
                <w:rFonts w:hint="eastAsia" w:ascii="仿宋" w:hAnsi="仿宋" w:eastAsia="仿宋" w:cs="仿宋"/>
                <w:color w:val="auto"/>
                <w:kern w:val="2"/>
                <w:sz w:val="28"/>
                <w:szCs w:val="28"/>
                <w:lang w:val="en-US" w:eastAsia="zh-CN" w:bidi="ar-SA"/>
              </w:rPr>
              <w:t xml:space="preserve">责任人未履行市容和环境卫生责任的，由城市管理主管部门责令限期改正;逾期不改正的，处二百元以上一千元以下罚款。 </w:t>
            </w:r>
          </w:p>
        </w:tc>
      </w:tr>
      <w:tr w14:paraId="02EB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7B611E57">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b w:val="0"/>
                <w:bCs w:val="0"/>
                <w:color w:val="auto"/>
                <w:kern w:val="0"/>
                <w:sz w:val="28"/>
                <w:szCs w:val="28"/>
                <w:lang w:val="en-US" w:eastAsia="zh-CN" w:bidi="ar"/>
              </w:rPr>
            </w:pPr>
            <w:r>
              <w:rPr>
                <w:rFonts w:hint="eastAsia" w:ascii="黑体" w:hAnsi="黑体" w:eastAsia="黑体" w:cs="黑体"/>
                <w:b w:val="0"/>
                <w:bCs w:val="0"/>
                <w:color w:val="auto"/>
                <w:kern w:val="0"/>
                <w:sz w:val="28"/>
                <w:szCs w:val="28"/>
                <w:lang w:val="en-US" w:eastAsia="zh-CN" w:bidi="ar"/>
              </w:rPr>
              <w:t>第三十五条</w:t>
            </w:r>
            <w:r>
              <w:rPr>
                <w:rFonts w:hint="eastAsia" w:ascii="仿宋" w:hAnsi="仿宋" w:eastAsia="仿宋" w:cs="仿宋"/>
                <w:b w:val="0"/>
                <w:bCs w:val="0"/>
                <w:color w:val="auto"/>
                <w:kern w:val="0"/>
                <w:sz w:val="28"/>
                <w:szCs w:val="28"/>
                <w:lang w:val="en-US" w:eastAsia="zh-CN" w:bidi="ar"/>
              </w:rPr>
              <w:t xml:space="preserve"> </w:t>
            </w:r>
            <w:r>
              <w:rPr>
                <w:rFonts w:hint="eastAsia" w:ascii="黑体" w:hAnsi="黑体" w:eastAsia="黑体" w:cs="黑体"/>
                <w:color w:val="auto"/>
                <w:sz w:val="28"/>
                <w:szCs w:val="28"/>
                <w:lang w:val="en-US" w:eastAsia="zh-CN"/>
              </w:rPr>
              <w:t>【法律责任】</w:t>
            </w:r>
            <w:r>
              <w:rPr>
                <w:rFonts w:hint="eastAsia" w:ascii="仿宋" w:hAnsi="仿宋" w:eastAsia="仿宋" w:cs="仿宋"/>
                <w:b w:val="0"/>
                <w:bCs w:val="0"/>
                <w:color w:val="auto"/>
                <w:kern w:val="0"/>
                <w:sz w:val="28"/>
                <w:szCs w:val="28"/>
                <w:lang w:val="en-US" w:eastAsia="zh-CN" w:bidi="ar"/>
              </w:rPr>
              <w:t>违反本法第十五条规定，将生活垃圾、工业固体垃圾、农业固体垃圾混入建筑垃圾的，由城市管理部门责令限期改正，给予警告，对单位处以三千元以下罚款，对个人处以二百元以下罚款。</w:t>
            </w:r>
          </w:p>
          <w:p w14:paraId="39814BB5">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lang w:val="en-US" w:eastAsia="zh-CN"/>
              </w:rPr>
            </w:pPr>
            <w:r>
              <w:rPr>
                <w:rFonts w:hint="eastAsia" w:ascii="仿宋" w:hAnsi="仿宋" w:eastAsia="仿宋" w:cs="仿宋"/>
                <w:b w:val="0"/>
                <w:bCs w:val="0"/>
                <w:color w:val="auto"/>
                <w:kern w:val="0"/>
                <w:sz w:val="28"/>
                <w:szCs w:val="28"/>
                <w:lang w:val="en-US" w:eastAsia="zh-CN" w:bidi="ar"/>
              </w:rPr>
              <w:t>违反第十五条规定，将危险废物混入建筑垃圾的，由生态环境部门责令改正，并没收违法所得，处十万元以上一百万元以下的罚款；情节严重的，责令停业或者关闭。</w:t>
            </w:r>
          </w:p>
        </w:tc>
        <w:tc>
          <w:tcPr>
            <w:tcW w:w="8118" w:type="dxa"/>
          </w:tcPr>
          <w:p w14:paraId="23713ED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2C536FD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 xml:space="preserve">《中华人民共和国固体废物污染环境防治法》第一百一十二条 </w:t>
            </w:r>
            <w:r>
              <w:rPr>
                <w:rFonts w:hint="eastAsia" w:ascii="仿宋" w:hAnsi="仿宋" w:eastAsia="仿宋" w:cs="仿宋"/>
                <w:color w:val="auto"/>
                <w:kern w:val="2"/>
                <w:sz w:val="28"/>
                <w:szCs w:val="28"/>
                <w:lang w:val="en-US" w:eastAsia="zh-CN" w:bidi="ar-SA"/>
              </w:rPr>
              <w:t>违反本法规定，有下列行为之一，由生态环境主管部门责令改正，处以罚款，没收违法所得；情节严重的，报经有批准权的人民政府批准，可以责令停业或者关闭：（六）未按照国家环境保护标准贮存、利用、处置危险废物或者将危险废物混入非危险废物中贮存的，处十万元以上一百万元以下的罚款。</w:t>
            </w:r>
          </w:p>
          <w:p w14:paraId="1A53707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2"/>
                <w:sz w:val="28"/>
                <w:szCs w:val="28"/>
                <w:lang w:val="en-US" w:eastAsia="zh-CN" w:bidi="ar-SA"/>
              </w:rPr>
            </w:pPr>
            <w:r>
              <w:rPr>
                <w:rFonts w:hint="eastAsia" w:ascii="楷体_GB2312" w:hAnsi="楷体_GB2312" w:eastAsia="楷体_GB2312" w:cs="楷体_GB2312"/>
                <w:b/>
                <w:bCs/>
                <w:color w:val="auto"/>
                <w:kern w:val="2"/>
                <w:sz w:val="28"/>
                <w:szCs w:val="28"/>
                <w:lang w:val="en-US" w:eastAsia="zh-CN" w:bidi="ar-SA"/>
              </w:rPr>
              <w:t>参照：</w:t>
            </w:r>
          </w:p>
          <w:p w14:paraId="08F303D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《城市建筑垃圾管理规定》第二十条</w:t>
            </w:r>
            <w:r>
              <w:rPr>
                <w:rFonts w:hint="eastAsia" w:ascii="仿宋" w:hAnsi="仿宋" w:eastAsia="仿宋" w:cs="仿宋"/>
                <w:color w:val="auto"/>
                <w:kern w:val="2"/>
                <w:sz w:val="28"/>
                <w:szCs w:val="28"/>
                <w:lang w:val="en-US" w:eastAsia="zh-CN" w:bidi="ar-SA"/>
              </w:rPr>
              <w:t xml:space="preserve">　任何单位和个人有下列情形之一的，由城市人民政府市容环境卫生主管部门责令限期改正，给予警告，处以罚款： </w:t>
            </w:r>
          </w:p>
          <w:p w14:paraId="6195865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（一）将建筑垃圾混入生活垃圾的； </w:t>
            </w:r>
          </w:p>
          <w:p w14:paraId="6989F48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（二）将危险废物混入建筑垃圾的； </w:t>
            </w:r>
          </w:p>
          <w:p w14:paraId="739BBB9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（三）擅自设立弃置场受纳建筑垃圾的； </w:t>
            </w:r>
          </w:p>
          <w:p w14:paraId="2F629E1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单位有前款第一项、第二项行为之一的，处300O元以下罚款；有前款第三项行为的，处5000元以上1万元以下罚款。个人有前款第一项、第二项行为之一的，处20O元以下罚款；有前款第三项行为的，处3000元以下罚款。 </w:t>
            </w:r>
          </w:p>
        </w:tc>
      </w:tr>
      <w:tr w14:paraId="674D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ACAD4E3">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仿宋" w:hAnsi="仿宋" w:eastAsia="仿宋" w:cs="仿宋"/>
                <w:b w:val="0"/>
                <w:bCs w:val="0"/>
                <w:color w:val="auto"/>
                <w:kern w:val="2"/>
                <w:sz w:val="28"/>
                <w:szCs w:val="28"/>
                <w:lang w:val="en-US" w:eastAsia="zh-CN" w:bidi="ar-SA"/>
              </w:rPr>
            </w:pPr>
            <w:r>
              <w:rPr>
                <w:rFonts w:hint="eastAsia" w:ascii="黑体" w:hAnsi="黑体" w:eastAsia="黑体" w:cs="黑体"/>
                <w:b w:val="0"/>
                <w:bCs w:val="0"/>
                <w:color w:val="auto"/>
                <w:kern w:val="0"/>
                <w:sz w:val="28"/>
                <w:szCs w:val="28"/>
                <w:lang w:val="en-US" w:eastAsia="zh-CN" w:bidi="ar-SA"/>
              </w:rPr>
              <w:t xml:space="preserve">第三十六条 </w:t>
            </w:r>
            <w:r>
              <w:rPr>
                <w:rFonts w:hint="eastAsia" w:ascii="黑体" w:hAnsi="黑体" w:eastAsia="黑体" w:cs="黑体"/>
                <w:color w:val="auto"/>
                <w:sz w:val="28"/>
                <w:szCs w:val="28"/>
                <w:lang w:val="en-US" w:eastAsia="zh-CN"/>
              </w:rPr>
              <w:t>【法律责任】</w:t>
            </w:r>
            <w:r>
              <w:rPr>
                <w:rFonts w:hint="eastAsia" w:ascii="仿宋" w:hAnsi="仿宋" w:eastAsia="仿宋" w:cs="仿宋"/>
                <w:b w:val="0"/>
                <w:bCs w:val="0"/>
                <w:color w:val="auto"/>
                <w:kern w:val="2"/>
                <w:sz w:val="28"/>
                <w:szCs w:val="28"/>
                <w:lang w:val="en-US" w:eastAsia="zh-CN" w:bidi="ar-SA"/>
              </w:rPr>
              <w:t>违反本办法第二十二条规定，车辆未安装或者未正常使用卫星定位系统的，由城市管理部门责令改正，处以</w:t>
            </w:r>
            <w:bookmarkStart w:id="0" w:name="_GoBack"/>
            <w:bookmarkEnd w:id="0"/>
            <w:r>
              <w:rPr>
                <w:rFonts w:hint="eastAsia" w:ascii="仿宋" w:hAnsi="仿宋" w:eastAsia="仿宋" w:cs="仿宋"/>
                <w:b w:val="0"/>
                <w:bCs w:val="0"/>
                <w:color w:val="auto"/>
                <w:kern w:val="2"/>
                <w:sz w:val="28"/>
                <w:szCs w:val="28"/>
                <w:lang w:val="en-US" w:eastAsia="zh-CN" w:bidi="ar-SA"/>
              </w:rPr>
              <w:t>五百元以上二千元以下罚款。</w:t>
            </w:r>
          </w:p>
          <w:p w14:paraId="21390FE5">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违反本办法第二十二条规定，运输车辆密闭不严造成建筑垃圾泄漏、散落或者飞扬的，由城市管理部门责令改正，处二千元以上二万元以下的罚款；拒不改正的，车辆不得上道路行驶。</w:t>
            </w:r>
          </w:p>
          <w:p w14:paraId="6C3DD113">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仿宋" w:hAnsi="仿宋" w:eastAsia="仿宋" w:cs="仿宋"/>
                <w:b w:val="0"/>
                <w:bCs w:val="0"/>
                <w:color w:val="auto"/>
                <w:kern w:val="2"/>
                <w:sz w:val="28"/>
                <w:szCs w:val="28"/>
                <w:lang w:val="en-US" w:eastAsia="zh-CN" w:bidi="ar-SA"/>
              </w:rPr>
            </w:pPr>
            <w:r>
              <w:rPr>
                <w:rFonts w:hint="eastAsia" w:ascii="仿宋" w:hAnsi="仿宋" w:eastAsia="仿宋" w:cs="仿宋"/>
                <w:b w:val="0"/>
                <w:bCs w:val="0"/>
                <w:color w:val="auto"/>
                <w:kern w:val="2"/>
                <w:sz w:val="28"/>
                <w:szCs w:val="28"/>
                <w:lang w:val="en-US" w:eastAsia="zh-CN" w:bidi="ar-SA"/>
              </w:rPr>
              <w:t>违反本办法第二十二条规定，运输车辆车轮、车厢带泥行驶的，由城市管理部门责令改正，处以五百元以上一千元以下的罚款。</w:t>
            </w:r>
          </w:p>
          <w:p w14:paraId="27DC313C">
            <w:pPr>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ascii="方正小标宋简体" w:hAnsi="仿宋" w:eastAsia="方正小标宋简体"/>
                <w:color w:val="auto"/>
                <w:sz w:val="28"/>
                <w:szCs w:val="28"/>
                <w:vertAlign w:val="baseline"/>
              </w:rPr>
            </w:pPr>
            <w:r>
              <w:rPr>
                <w:rFonts w:hint="eastAsia" w:ascii="仿宋" w:hAnsi="仿宋" w:eastAsia="仿宋" w:cs="仿宋"/>
                <w:b w:val="0"/>
                <w:bCs w:val="0"/>
                <w:color w:val="auto"/>
                <w:kern w:val="2"/>
                <w:sz w:val="28"/>
                <w:szCs w:val="28"/>
                <w:lang w:val="en-US" w:eastAsia="zh-CN" w:bidi="ar-SA"/>
              </w:rPr>
              <w:t>违反本办法第二十二条规定，未按照核定的运输路线和时间行驶的，由城市管理部门责令改正，</w:t>
            </w:r>
            <w:r>
              <w:rPr>
                <w:rFonts w:hint="default" w:ascii="仿宋" w:hAnsi="仿宋" w:eastAsia="仿宋" w:cs="仿宋"/>
                <w:color w:val="auto"/>
                <w:kern w:val="2"/>
                <w:sz w:val="28"/>
                <w:szCs w:val="28"/>
                <w:lang w:val="en-US" w:eastAsia="zh-CN" w:bidi="ar-SA"/>
              </w:rPr>
              <w:t>处以二万元以上十万元以下罚款；拒不改正的，责令停工整治。</w:t>
            </w:r>
          </w:p>
        </w:tc>
        <w:tc>
          <w:tcPr>
            <w:tcW w:w="8118" w:type="dxa"/>
          </w:tcPr>
          <w:p w14:paraId="67E55B3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依据：</w:t>
            </w:r>
          </w:p>
          <w:p w14:paraId="69BE178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0"/>
                <w:sz w:val="28"/>
                <w:szCs w:val="28"/>
                <w:lang w:val="en-US" w:eastAsia="zh-CN" w:bidi="ar"/>
              </w:rPr>
              <w:t>《中华人民共和国大气污染防治法》</w:t>
            </w:r>
            <w:r>
              <w:rPr>
                <w:rFonts w:hint="eastAsia" w:ascii="仿宋" w:hAnsi="仿宋" w:eastAsia="仿宋" w:cs="仿宋"/>
                <w:b/>
                <w:bCs/>
                <w:color w:val="auto"/>
                <w:kern w:val="2"/>
                <w:sz w:val="28"/>
                <w:szCs w:val="28"/>
                <w:lang w:val="en-US" w:eastAsia="zh-CN" w:bidi="ar-SA"/>
              </w:rPr>
              <w:t>第一百一十六条</w:t>
            </w:r>
            <w:r>
              <w:rPr>
                <w:rFonts w:hint="eastAsia" w:ascii="仿宋" w:hAnsi="仿宋" w:eastAsia="仿宋" w:cs="仿宋"/>
                <w:color w:val="auto"/>
                <w:kern w:val="2"/>
                <w:sz w:val="28"/>
                <w:szCs w:val="28"/>
                <w:lang w:val="en-US" w:eastAsia="zh-CN" w:bidi="ar-SA"/>
              </w:rPr>
              <w:t xml:space="preserve"> 违反本法规定，运输煤炭、垃圾、渣土、砂石、土方、灰浆等散装、流体物料的车辆，未采取密闭或者其他措施防止物料遗撒的，由县级以上地方人民政府确定的监督管理部门责令改正，处二千元以上二万元以下的罚款；拒不改正的，车辆不得上道路行驶。</w:t>
            </w:r>
          </w:p>
          <w:p w14:paraId="369E3BA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《安徽省大气污染防治条例》</w:t>
            </w:r>
            <w:r>
              <w:rPr>
                <w:rFonts w:hint="default" w:ascii="仿宋" w:hAnsi="仿宋" w:eastAsia="仿宋" w:cs="仿宋"/>
                <w:b/>
                <w:bCs/>
                <w:color w:val="auto"/>
                <w:kern w:val="2"/>
                <w:sz w:val="28"/>
                <w:szCs w:val="28"/>
                <w:lang w:val="en-US" w:eastAsia="zh-CN" w:bidi="ar-SA"/>
              </w:rPr>
              <w:t>第八十九条</w:t>
            </w:r>
            <w:r>
              <w:rPr>
                <w:rFonts w:hint="default" w:ascii="仿宋" w:hAnsi="仿宋" w:eastAsia="仿宋" w:cs="仿宋"/>
                <w:color w:val="auto"/>
                <w:kern w:val="2"/>
                <w:sz w:val="28"/>
                <w:szCs w:val="28"/>
                <w:lang w:val="en-US" w:eastAsia="zh-CN" w:bidi="ar-SA"/>
              </w:rPr>
              <w:t> 违反本条例第六十二条规定，施工单位未采取扬尘污染防治措施，或者违反本条例第六十三条第一款规定，生产预拌混凝土、预拌砂浆未采取密闭、围挡、洒水、冲洗等防尘措施的，由县级以上人民政府住房和城乡建设部门责令改正，处以二万元以上十万元以下罚款；拒不改正的，责令停工整治。</w:t>
            </w:r>
          </w:p>
          <w:p w14:paraId="16C7398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 xml:space="preserve">第九十条第二款 </w:t>
            </w:r>
            <w:r>
              <w:rPr>
                <w:rFonts w:hint="eastAsia" w:ascii="仿宋" w:hAnsi="仿宋" w:eastAsia="仿宋" w:cs="仿宋"/>
                <w:color w:val="auto"/>
                <w:kern w:val="2"/>
                <w:sz w:val="28"/>
                <w:szCs w:val="28"/>
                <w:lang w:val="en-US" w:eastAsia="zh-CN" w:bidi="ar-SA"/>
              </w:rPr>
              <w:t> 违反本条例第六十四条第二款规定的，由县级以上人民政府环境保护行政主管部门或者其他依法行使监督管理权的部门责令改正，处以五百元以上二千元以下罚款。</w:t>
            </w:r>
          </w:p>
          <w:p w14:paraId="62B6694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default"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《安徽省城市市容和环境卫生管理条例》第四十二条  </w:t>
            </w:r>
            <w:r>
              <w:rPr>
                <w:rFonts w:hint="eastAsia" w:ascii="仿宋" w:hAnsi="仿宋" w:eastAsia="仿宋" w:cs="仿宋"/>
                <w:color w:val="auto"/>
                <w:kern w:val="2"/>
                <w:sz w:val="28"/>
                <w:szCs w:val="28"/>
                <w:lang w:val="en-US" w:eastAsia="zh-CN" w:bidi="ar-SA"/>
              </w:rPr>
              <w:t>有下列行为之一的，城市人民政府市容环境卫生行政主管部门除责令纠正违法行为、采取补救措施外，可以给予警告，并可按照下列规定处以罚款：（六）违反第十八条规定，城市施工现场不符合规定，影响市容和环境卫生的，处以500元以上1000元以下的罚款；</w:t>
            </w:r>
          </w:p>
        </w:tc>
      </w:tr>
      <w:tr w14:paraId="0B10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4B05B9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right="0" w:firstLine="560" w:firstLineChars="200"/>
              <w:jc w:val="left"/>
              <w:textAlignment w:val="auto"/>
              <w:rPr>
                <w:rFonts w:hint="eastAsia" w:ascii="方正小标宋简体" w:hAnsi="仿宋" w:eastAsia="方正小标宋简体"/>
                <w:color w:val="auto"/>
                <w:sz w:val="28"/>
                <w:szCs w:val="28"/>
                <w:vertAlign w:val="baseline"/>
              </w:rPr>
            </w:pPr>
            <w:r>
              <w:rPr>
                <w:rFonts w:hint="eastAsia" w:ascii="黑体" w:hAnsi="黑体" w:eastAsia="黑体" w:cs="黑体"/>
                <w:color w:val="auto"/>
                <w:sz w:val="28"/>
                <w:szCs w:val="28"/>
                <w:lang w:val="en-US" w:eastAsia="zh-CN"/>
              </w:rPr>
              <w:t>第三十七条 【法律责任】</w:t>
            </w:r>
            <w:r>
              <w:rPr>
                <w:rFonts w:hint="eastAsia" w:ascii="仿宋" w:hAnsi="仿宋" w:eastAsia="仿宋" w:cs="仿宋"/>
                <w:color w:val="auto"/>
                <w:kern w:val="2"/>
                <w:sz w:val="28"/>
                <w:szCs w:val="28"/>
                <w:lang w:val="en-US" w:eastAsia="zh-CN" w:bidi="ar-SA"/>
              </w:rPr>
              <w:t xml:space="preserve">违反本办法第二十四条规定，擅自设置建筑垃圾弃置场的，由城市管理责令限期改正，给予警告，对单位处以五千元以上一万元以下罚款；对个人处以三千元以下罚款。 </w:t>
            </w:r>
          </w:p>
        </w:tc>
        <w:tc>
          <w:tcPr>
            <w:tcW w:w="8118" w:type="dxa"/>
          </w:tcPr>
          <w:p w14:paraId="282C98C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t>参照：</w:t>
            </w:r>
          </w:p>
          <w:p w14:paraId="308EC9F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《城市建筑垃圾管理规定》第二十条</w:t>
            </w:r>
            <w:r>
              <w:rPr>
                <w:rFonts w:hint="eastAsia" w:ascii="仿宋" w:hAnsi="仿宋" w:eastAsia="仿宋" w:cs="仿宋"/>
                <w:color w:val="auto"/>
                <w:kern w:val="2"/>
                <w:sz w:val="28"/>
                <w:szCs w:val="28"/>
                <w:lang w:val="en-US" w:eastAsia="zh-CN" w:bidi="ar-SA"/>
              </w:rPr>
              <w:t xml:space="preserve">　任何单位和个人有下列情形之一的，由城市人民政府市容环境卫生主管部门责令限期改正，给予警告，处以罚款： </w:t>
            </w:r>
          </w:p>
          <w:p w14:paraId="0D90294D">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（一）将建筑垃圾混入生活垃圾的； </w:t>
            </w:r>
          </w:p>
          <w:p w14:paraId="11152F2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（二）将危险废物混入建筑垃圾的； </w:t>
            </w:r>
          </w:p>
          <w:p w14:paraId="7E0FE7F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（三）擅自设立弃置场受纳建筑垃圾的； </w:t>
            </w:r>
          </w:p>
          <w:p w14:paraId="33E4360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0"/>
                <w:sz w:val="28"/>
                <w:szCs w:val="28"/>
                <w:lang w:val="en-US" w:eastAsia="zh-CN" w:bidi="ar-SA"/>
              </w:rPr>
            </w:pPr>
            <w:r>
              <w:rPr>
                <w:rFonts w:hint="eastAsia" w:ascii="仿宋" w:hAnsi="仿宋" w:eastAsia="仿宋" w:cs="仿宋"/>
                <w:color w:val="auto"/>
                <w:kern w:val="2"/>
                <w:sz w:val="28"/>
                <w:szCs w:val="28"/>
                <w:lang w:val="en-US" w:eastAsia="zh-CN" w:bidi="ar-SA"/>
              </w:rPr>
              <w:t xml:space="preserve">　　单位有前款第一项、第二项行为之一的，处300O元以下罚款；有前款第三项行为的，处5000元以上1万元以下罚款。个人有前款第一项、第二项行为之一的，处20O元以下罚款；有前款第三项行为的，处3000元以下罚款。 </w:t>
            </w:r>
          </w:p>
        </w:tc>
      </w:tr>
      <w:tr w14:paraId="62B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05B93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400" w:lineRule="exact"/>
              <w:ind w:right="0" w:firstLine="560" w:firstLineChars="200"/>
              <w:jc w:val="left"/>
              <w:textAlignment w:val="auto"/>
              <w:rPr>
                <w:rFonts w:hint="eastAsia" w:ascii="仿宋" w:hAnsi="仿宋" w:eastAsia="仿宋" w:cs="仿宋"/>
                <w:color w:val="auto"/>
                <w:kern w:val="2"/>
                <w:sz w:val="28"/>
                <w:szCs w:val="28"/>
                <w:lang w:val="en-US" w:eastAsia="zh-CN" w:bidi="ar-SA"/>
              </w:rPr>
            </w:pPr>
            <w:r>
              <w:rPr>
                <w:rFonts w:hint="eastAsia" w:ascii="黑体" w:hAnsi="黑体" w:eastAsia="黑体" w:cs="黑体"/>
                <w:color w:val="auto"/>
                <w:sz w:val="28"/>
                <w:szCs w:val="28"/>
                <w:lang w:val="en-US" w:eastAsia="zh-CN"/>
              </w:rPr>
              <w:t>第三十八条 【法律责任】</w:t>
            </w:r>
            <w:r>
              <w:rPr>
                <w:rFonts w:hint="eastAsia" w:ascii="仿宋" w:hAnsi="仿宋" w:eastAsia="仿宋" w:cs="仿宋"/>
                <w:color w:val="auto"/>
                <w:kern w:val="2"/>
                <w:sz w:val="28"/>
                <w:szCs w:val="28"/>
                <w:lang w:val="en-US" w:eastAsia="zh-CN" w:bidi="ar-SA"/>
              </w:rPr>
              <w:t>违反本办法第二十五条规定，擅自关闭建筑垃圾消纳场所的，由城市管理部门责令改正，处以一万元以上十万元以下罚款。</w:t>
            </w:r>
          </w:p>
          <w:p w14:paraId="4B59B3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400" w:lineRule="exact"/>
              <w:ind w:right="0" w:firstLine="560" w:firstLineChars="200"/>
              <w:jc w:val="left"/>
              <w:textAlignment w:val="auto"/>
              <w:rPr>
                <w:rFonts w:hint="default" w:ascii="仿宋" w:hAnsi="仿宋" w:eastAsia="仿宋" w:cs="仿宋"/>
                <w:color w:val="auto"/>
                <w:kern w:val="2"/>
                <w:sz w:val="28"/>
                <w:szCs w:val="28"/>
                <w:lang w:val="en-US" w:eastAsia="zh-CN" w:bidi="ar-SA"/>
              </w:rPr>
            </w:pPr>
            <w:r>
              <w:rPr>
                <w:rFonts w:hint="default" w:ascii="仿宋" w:hAnsi="仿宋" w:eastAsia="仿宋" w:cs="仿宋"/>
                <w:color w:val="auto"/>
                <w:kern w:val="2"/>
                <w:sz w:val="28"/>
                <w:szCs w:val="28"/>
                <w:lang w:val="en-US" w:eastAsia="zh-CN" w:bidi="ar-SA"/>
              </w:rPr>
              <w:t>违反本办法第</w:t>
            </w:r>
            <w:r>
              <w:rPr>
                <w:rFonts w:hint="eastAsia" w:ascii="仿宋" w:hAnsi="仿宋" w:eastAsia="仿宋" w:cs="仿宋"/>
                <w:color w:val="auto"/>
                <w:kern w:val="2"/>
                <w:sz w:val="28"/>
                <w:szCs w:val="28"/>
                <w:lang w:val="en-US" w:eastAsia="zh-CN" w:bidi="ar-SA"/>
              </w:rPr>
              <w:t>二十五</w:t>
            </w:r>
            <w:r>
              <w:rPr>
                <w:rFonts w:hint="default" w:ascii="仿宋" w:hAnsi="仿宋" w:eastAsia="仿宋" w:cs="仿宋"/>
                <w:color w:val="auto"/>
                <w:kern w:val="2"/>
                <w:sz w:val="28"/>
                <w:szCs w:val="28"/>
                <w:lang w:val="en-US" w:eastAsia="zh-CN" w:bidi="ar-SA"/>
              </w:rPr>
              <w:t>条规定，</w:t>
            </w:r>
            <w:r>
              <w:rPr>
                <w:rFonts w:hint="eastAsia" w:ascii="仿宋" w:hAnsi="仿宋" w:eastAsia="仿宋" w:cs="仿宋"/>
                <w:color w:val="auto"/>
                <w:kern w:val="2"/>
                <w:sz w:val="28"/>
                <w:szCs w:val="28"/>
                <w:lang w:val="en-US" w:eastAsia="zh-CN" w:bidi="ar-SA"/>
              </w:rPr>
              <w:t>未采取围挡、覆盖、喷淋、硬化道路、冲洗等降尘措施的，由城市管理部门责令改正，处以二万元以上十万元以下罚款；拒不改正的，责令停工整治。</w:t>
            </w:r>
          </w:p>
        </w:tc>
        <w:tc>
          <w:tcPr>
            <w:tcW w:w="8118" w:type="dxa"/>
            <w:vAlign w:val="center"/>
          </w:tcPr>
          <w:p w14:paraId="3EB4246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楷体" w:hAnsi="楷体" w:eastAsia="楷体" w:cs="楷体"/>
                <w:b/>
                <w:bCs/>
                <w:color w:val="auto"/>
                <w:sz w:val="28"/>
                <w:szCs w:val="28"/>
                <w:lang w:val="en-US" w:eastAsia="zh-CN"/>
              </w:rPr>
              <w:t>依据：</w:t>
            </w:r>
          </w:p>
          <w:p w14:paraId="2966CC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《安徽省大气污染防治条例》第八十九条</w:t>
            </w:r>
            <w:r>
              <w:rPr>
                <w:rFonts w:hint="eastAsia" w:ascii="仿宋" w:hAnsi="仿宋" w:eastAsia="仿宋" w:cs="仿宋"/>
                <w:color w:val="auto"/>
                <w:kern w:val="2"/>
                <w:sz w:val="28"/>
                <w:szCs w:val="28"/>
                <w:lang w:val="en-US" w:eastAsia="zh-CN" w:bidi="ar-SA"/>
              </w:rPr>
              <w:t> 违反本条例第六十二条规定，施工单位未采取扬尘污染防治措施，或者违反本条例第六十三条第一款规定，生产预拌混凝土、预拌砂浆未采取密闭、围挡、洒水、冲洗等防尘措施的，由县级以上人民政府住房和城乡建设部门责令改正，处以二万元以上十万元以下罚款；拒不改正的，责令停工整治。</w:t>
            </w:r>
          </w:p>
          <w:p w14:paraId="6870C3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b/>
                <w:bCs/>
                <w:color w:val="auto"/>
                <w:kern w:val="2"/>
                <w:sz w:val="28"/>
                <w:szCs w:val="28"/>
                <w:lang w:val="en-US" w:eastAsia="zh-CN" w:bidi="ar-SA"/>
              </w:rPr>
            </w:pPr>
            <w:r>
              <w:rPr>
                <w:rFonts w:hint="eastAsia" w:ascii="楷体_GB2312" w:hAnsi="楷体_GB2312" w:eastAsia="楷体_GB2312" w:cs="楷体_GB2312"/>
                <w:b/>
                <w:bCs/>
                <w:color w:val="auto"/>
                <w:kern w:val="2"/>
                <w:sz w:val="28"/>
                <w:szCs w:val="28"/>
                <w:lang w:val="en-US" w:eastAsia="zh-CN" w:bidi="ar-SA"/>
              </w:rPr>
              <w:t>参照：</w:t>
            </w:r>
          </w:p>
          <w:p w14:paraId="2A3DA9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《城市生活垃圾管理办法》第四十一条</w:t>
            </w:r>
            <w:r>
              <w:rPr>
                <w:rFonts w:hint="eastAsia" w:ascii="仿宋" w:hAnsi="仿宋" w:eastAsia="仿宋" w:cs="仿宋"/>
                <w:color w:val="auto"/>
                <w:kern w:val="2"/>
                <w:sz w:val="28"/>
                <w:szCs w:val="28"/>
                <w:lang w:val="en-US" w:eastAsia="zh-CN" w:bidi="ar-SA"/>
              </w:rPr>
              <w:t> 违反本办法第十三条规定，未经批准擅自关闭、闲置或者拆除城市生活垃圾处置设施、场所的，由直辖市、市、县人民政府建设（环境卫生）主管部门责令停止违法行为，限期改正，处以1万元以上10万元以下的罚款。</w:t>
            </w:r>
          </w:p>
        </w:tc>
      </w:tr>
      <w:tr w14:paraId="4D7F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5C09DDB">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黑体" w:hAnsi="黑体" w:eastAsia="黑体" w:cs="黑体"/>
                <w:b w:val="0"/>
                <w:bCs w:val="0"/>
                <w:color w:val="auto"/>
                <w:kern w:val="2"/>
                <w:sz w:val="28"/>
                <w:szCs w:val="28"/>
                <w:lang w:val="en-US" w:eastAsia="zh-CN" w:bidi="ar-SA"/>
              </w:rPr>
              <w:t xml:space="preserve">第三十九条  </w:t>
            </w:r>
            <w:r>
              <w:rPr>
                <w:rFonts w:hint="eastAsia" w:ascii="黑体" w:hAnsi="黑体" w:eastAsia="黑体" w:cs="黑体"/>
                <w:color w:val="auto"/>
                <w:sz w:val="28"/>
                <w:szCs w:val="28"/>
                <w:lang w:val="en-US" w:eastAsia="zh-CN"/>
              </w:rPr>
              <w:t>【法律责任】</w:t>
            </w:r>
            <w:r>
              <w:rPr>
                <w:rFonts w:hint="eastAsia" w:ascii="仿宋" w:hAnsi="仿宋" w:eastAsia="仿宋" w:cs="仿宋"/>
                <w:color w:val="auto"/>
                <w:kern w:val="2"/>
                <w:sz w:val="28"/>
                <w:szCs w:val="28"/>
                <w:lang w:val="en-US" w:eastAsia="zh-CN" w:bidi="ar-SA"/>
              </w:rPr>
              <w:t>城市管理部门核发建筑垃圾处置核准文件，有下列情形之一的，由其上级行政机关或者其他有权机关责令纠正，对直接负责的主管人员和其他直接责任人员依法给予行政处分；构成犯罪的，依法追究刑事责任：</w:t>
            </w:r>
          </w:p>
          <w:p w14:paraId="04438D4D">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（一）对不符合法定条件的申请人核发建筑垃圾处置核准文件或者超越法定职权核发建筑垃圾处置核准文件的；</w:t>
            </w:r>
          </w:p>
          <w:p w14:paraId="0128FAFA">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Style w:val="13"/>
                <w:rFonts w:hint="eastAsia" w:ascii="黑体" w:hAnsi="黑体" w:eastAsia="黑体" w:cs="黑体"/>
                <w:b w:val="0"/>
                <w:bCs w:val="0"/>
                <w:color w:val="auto"/>
                <w:kern w:val="2"/>
                <w:sz w:val="28"/>
                <w:szCs w:val="28"/>
                <w:lang w:val="en-US" w:eastAsia="zh-CN" w:bidi="ar"/>
              </w:rPr>
            </w:pPr>
            <w:r>
              <w:rPr>
                <w:rFonts w:hint="eastAsia" w:ascii="仿宋" w:hAnsi="仿宋" w:eastAsia="仿宋" w:cs="仿宋"/>
                <w:color w:val="auto"/>
                <w:kern w:val="2"/>
                <w:sz w:val="28"/>
                <w:szCs w:val="28"/>
                <w:lang w:val="en-US" w:eastAsia="zh-CN" w:bidi="ar-SA"/>
              </w:rPr>
              <w:t>（二）对符合条件的申请人不予核发建筑垃圾处置核准文件或者不在法定期限内核发建筑垃圾处置核准文件的。</w:t>
            </w:r>
          </w:p>
        </w:tc>
        <w:tc>
          <w:tcPr>
            <w:tcW w:w="8118" w:type="dxa"/>
          </w:tcPr>
          <w:p w14:paraId="595F1F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楷体" w:hAnsi="楷体" w:eastAsia="楷体" w:cs="楷体"/>
                <w:b/>
                <w:bCs/>
                <w:color w:val="auto"/>
                <w:sz w:val="28"/>
                <w:szCs w:val="28"/>
                <w:lang w:val="zh-CN" w:eastAsia="zh-CN"/>
              </w:rPr>
            </w:pPr>
            <w:r>
              <w:rPr>
                <w:rFonts w:hint="eastAsia" w:ascii="楷体" w:hAnsi="楷体" w:eastAsia="楷体" w:cs="楷体"/>
                <w:b/>
                <w:bCs/>
                <w:color w:val="auto"/>
                <w:sz w:val="28"/>
                <w:szCs w:val="28"/>
                <w:lang w:val="zh-CN" w:eastAsia="zh-CN"/>
              </w:rPr>
              <w:t>参照：</w:t>
            </w:r>
          </w:p>
          <w:p w14:paraId="1DA14D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《城市建筑垃圾管理规定》第十八条</w:t>
            </w:r>
            <w:r>
              <w:rPr>
                <w:rFonts w:hint="eastAsia" w:ascii="仿宋" w:hAnsi="仿宋" w:eastAsia="仿宋" w:cs="仿宋"/>
                <w:color w:val="auto"/>
                <w:kern w:val="2"/>
                <w:sz w:val="28"/>
                <w:szCs w:val="28"/>
                <w:lang w:val="en-US" w:eastAsia="zh-CN" w:bidi="ar-SA"/>
              </w:rPr>
              <w:t xml:space="preserve">　城市人民政府市容环境卫生主管部门核发城市建筑垃圾处置核准文件，有下列情形之一的，由其上级行政机关或者监察机关责令纠正，对直接负责的主管人员和其他直接责任人员依法给予行政处分；构成犯罪的，依法追究刑事责任： </w:t>
            </w:r>
          </w:p>
          <w:p w14:paraId="08EB45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left"/>
              <w:textAlignment w:val="auto"/>
              <w:outlineLvl w:val="9"/>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 xml:space="preserve">　　（一）对不符合法定条件的申请人核发城市建筑垃圾处置核准文件或者超越法定职权核发城市建筑垃圾处置核准文件的； </w:t>
            </w:r>
          </w:p>
          <w:p w14:paraId="3A9E8F3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right="0"/>
              <w:jc w:val="left"/>
              <w:textAlignment w:val="auto"/>
              <w:outlineLvl w:val="9"/>
              <w:rPr>
                <w:rFonts w:hint="eastAsia" w:ascii="楷体" w:hAnsi="楷体" w:eastAsia="楷体" w:cs="楷体"/>
                <w:b/>
                <w:bCs/>
                <w:color w:val="auto"/>
                <w:sz w:val="28"/>
                <w:szCs w:val="28"/>
                <w:lang w:val="en-US" w:eastAsia="zh-CN"/>
              </w:rPr>
            </w:pPr>
            <w:r>
              <w:rPr>
                <w:rFonts w:hint="eastAsia" w:ascii="仿宋" w:hAnsi="仿宋" w:eastAsia="仿宋" w:cs="仿宋"/>
                <w:color w:val="auto"/>
                <w:kern w:val="2"/>
                <w:sz w:val="28"/>
                <w:szCs w:val="28"/>
                <w:lang w:val="en-US" w:eastAsia="zh-CN" w:bidi="ar-SA"/>
              </w:rPr>
              <w:t>　　（二）对符合条件的申请人不予核发城市建筑垃圾处置核准文件或者不在法定期限内核发城市建筑垃圾处置核准文件的。</w:t>
            </w:r>
          </w:p>
        </w:tc>
      </w:tr>
      <w:tr w14:paraId="1120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67E319E2">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方正小标宋简体" w:hAnsi="仿宋" w:eastAsia="方正小标宋简体"/>
                <w:color w:val="auto"/>
                <w:sz w:val="28"/>
                <w:szCs w:val="28"/>
                <w:vertAlign w:val="baseline"/>
                <w:lang w:eastAsia="zh-CN"/>
              </w:rPr>
            </w:pPr>
            <w:r>
              <w:rPr>
                <w:rFonts w:hint="eastAsia" w:ascii="黑体" w:hAnsi="黑体" w:eastAsia="黑体" w:cs="黑体"/>
                <w:b w:val="0"/>
                <w:bCs w:val="0"/>
                <w:color w:val="auto"/>
                <w:kern w:val="2"/>
                <w:sz w:val="28"/>
                <w:szCs w:val="28"/>
                <w:lang w:val="en-US" w:eastAsia="zh-CN" w:bidi="ar-SA"/>
              </w:rPr>
              <w:t xml:space="preserve">第四十条 </w:t>
            </w:r>
            <w:r>
              <w:rPr>
                <w:rFonts w:hint="eastAsia" w:ascii="黑体" w:hAnsi="黑体" w:eastAsia="黑体" w:cs="黑体"/>
                <w:color w:val="auto"/>
                <w:sz w:val="28"/>
                <w:szCs w:val="28"/>
                <w:lang w:val="en-US" w:eastAsia="zh-CN"/>
              </w:rPr>
              <w:t>【法律责任】</w:t>
            </w:r>
            <w:r>
              <w:rPr>
                <w:rFonts w:hint="eastAsia" w:ascii="仿宋" w:hAnsi="仿宋" w:eastAsia="仿宋" w:cs="仿宋"/>
                <w:color w:val="auto"/>
                <w:kern w:val="2"/>
                <w:sz w:val="28"/>
                <w:szCs w:val="28"/>
                <w:lang w:val="en-US" w:eastAsia="zh-CN" w:bidi="ar-SA"/>
              </w:rPr>
              <w:t>建筑垃圾管理部门的工作人员滥用职权、玩忽职守、徇私舞弊的，依法给予行政处分；涉嫌犯罪的，依法移送司法机关处理。</w:t>
            </w:r>
          </w:p>
        </w:tc>
        <w:tc>
          <w:tcPr>
            <w:tcW w:w="8118" w:type="dxa"/>
          </w:tcPr>
          <w:p w14:paraId="04D32E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outlineLvl w:val="9"/>
              <w:rPr>
                <w:rFonts w:hint="eastAsia" w:ascii="楷体" w:hAnsi="楷体" w:eastAsia="楷体" w:cs="楷体"/>
                <w:b/>
                <w:bCs/>
                <w:color w:val="auto"/>
                <w:kern w:val="0"/>
                <w:sz w:val="28"/>
                <w:szCs w:val="28"/>
                <w:lang w:val="en-US" w:eastAsia="zh-CN" w:bidi="ar"/>
              </w:rPr>
            </w:pPr>
            <w:r>
              <w:rPr>
                <w:rFonts w:hint="eastAsia" w:ascii="楷体" w:hAnsi="楷体" w:eastAsia="楷体" w:cs="楷体"/>
                <w:b/>
                <w:bCs/>
                <w:color w:val="auto"/>
                <w:kern w:val="0"/>
                <w:sz w:val="28"/>
                <w:szCs w:val="28"/>
                <w:lang w:val="en-US" w:eastAsia="zh-CN" w:bidi="ar"/>
              </w:rPr>
              <w:t>参照：</w:t>
            </w:r>
          </w:p>
          <w:p w14:paraId="5713B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color w:val="auto"/>
                <w:lang w:val="en-US" w:eastAsia="zh-CN"/>
              </w:rPr>
            </w:pPr>
            <w:r>
              <w:rPr>
                <w:rFonts w:hint="eastAsia" w:ascii="仿宋" w:hAnsi="仿宋" w:eastAsia="仿宋" w:cs="仿宋"/>
                <w:b/>
                <w:bCs/>
                <w:color w:val="auto"/>
                <w:kern w:val="2"/>
                <w:sz w:val="28"/>
                <w:szCs w:val="28"/>
                <w:lang w:val="en-US" w:eastAsia="zh-CN" w:bidi="ar-SA"/>
              </w:rPr>
              <w:t>《城市建筑垃圾管理规定》第十九条</w:t>
            </w:r>
            <w:r>
              <w:rPr>
                <w:rFonts w:hint="eastAsia" w:ascii="仿宋" w:hAnsi="仿宋" w:eastAsia="仿宋" w:cs="仿宋"/>
                <w:color w:val="auto"/>
                <w:kern w:val="2"/>
                <w:sz w:val="28"/>
                <w:szCs w:val="28"/>
                <w:lang w:val="en-US" w:eastAsia="zh-CN" w:bidi="ar-SA"/>
              </w:rPr>
              <w:t xml:space="preserve">　城市人民政府市容环境卫生主管部门的工作人员玩忽职守、滥用职权、徇私舞弊的，依法给予行政处分；构成犯罪的，依法追究刑事责任。 </w:t>
            </w:r>
          </w:p>
        </w:tc>
      </w:tr>
      <w:tr w14:paraId="103CD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3DB3A57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400" w:lineRule="exact"/>
              <w:ind w:firstLine="560" w:firstLineChars="200"/>
              <w:textAlignment w:val="auto"/>
              <w:outlineLvl w:val="9"/>
              <w:rPr>
                <w:rFonts w:hint="eastAsia" w:ascii="方正小标宋简体" w:hAnsi="仿宋" w:eastAsia="方正小标宋简体"/>
                <w:color w:val="auto"/>
                <w:sz w:val="28"/>
                <w:szCs w:val="28"/>
                <w:vertAlign w:val="baseline"/>
              </w:rPr>
            </w:pPr>
            <w:r>
              <w:rPr>
                <w:rFonts w:hint="eastAsia" w:ascii="黑体" w:hAnsi="黑体" w:eastAsia="黑体" w:cs="黑体"/>
                <w:b w:val="0"/>
                <w:bCs w:val="0"/>
                <w:color w:val="auto"/>
                <w:kern w:val="2"/>
                <w:sz w:val="28"/>
                <w:szCs w:val="28"/>
                <w:lang w:val="en-US" w:eastAsia="zh-CN" w:bidi="ar-SA"/>
              </w:rPr>
              <w:t xml:space="preserve">第四十一条 </w:t>
            </w:r>
            <w:r>
              <w:rPr>
                <w:rFonts w:hint="eastAsia" w:ascii="仿宋" w:hAnsi="仿宋" w:eastAsia="仿宋" w:cs="仿宋"/>
                <w:color w:val="auto"/>
                <w:kern w:val="2"/>
                <w:sz w:val="28"/>
                <w:szCs w:val="28"/>
                <w:lang w:val="en-US" w:eastAsia="zh-CN" w:bidi="ar-SA"/>
              </w:rPr>
              <w:t>九华山风景区、青阳县、东至县、石台县参照本办法执行。</w:t>
            </w:r>
          </w:p>
        </w:tc>
        <w:tc>
          <w:tcPr>
            <w:tcW w:w="8118" w:type="dxa"/>
            <w:vAlign w:val="top"/>
          </w:tcPr>
          <w:p w14:paraId="43C068C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right="0" w:rightChars="0"/>
              <w:jc w:val="left"/>
              <w:textAlignment w:val="auto"/>
              <w:outlineLvl w:val="9"/>
              <w:rPr>
                <w:rFonts w:hint="eastAsia" w:ascii="仿宋" w:hAnsi="仿宋" w:eastAsia="仿宋" w:cs="仿宋"/>
                <w:color w:val="auto"/>
                <w:sz w:val="28"/>
                <w:szCs w:val="28"/>
              </w:rPr>
            </w:pPr>
          </w:p>
        </w:tc>
      </w:tr>
      <w:tr w14:paraId="67D8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0" w:type="dxa"/>
            <w:vAlign w:val="center"/>
          </w:tcPr>
          <w:p w14:paraId="55592C2D">
            <w:pPr>
              <w:pageBreakBefore w:val="0"/>
              <w:kinsoku/>
              <w:wordWrap/>
              <w:overflowPunct/>
              <w:topLinePunct w:val="0"/>
              <w:autoSpaceDE/>
              <w:autoSpaceDN/>
              <w:bidi w:val="0"/>
              <w:adjustRightInd/>
              <w:snapToGrid/>
              <w:spacing w:line="400" w:lineRule="exact"/>
              <w:ind w:firstLine="560" w:firstLineChars="200"/>
              <w:jc w:val="both"/>
              <w:textAlignment w:val="auto"/>
              <w:rPr>
                <w:rFonts w:hint="default" w:ascii="方正小标宋简体" w:hAnsi="仿宋" w:eastAsia="方正小标宋简体"/>
                <w:color w:val="auto"/>
                <w:sz w:val="28"/>
                <w:szCs w:val="28"/>
                <w:vertAlign w:val="baseline"/>
                <w:lang w:val="en-US" w:eastAsia="zh-CN"/>
              </w:rPr>
            </w:pPr>
            <w:r>
              <w:rPr>
                <w:rFonts w:hint="eastAsia" w:ascii="黑体" w:hAnsi="黑体" w:eastAsia="黑体" w:cs="黑体"/>
                <w:b w:val="0"/>
                <w:bCs w:val="0"/>
                <w:color w:val="auto"/>
                <w:kern w:val="2"/>
                <w:sz w:val="28"/>
                <w:szCs w:val="28"/>
                <w:lang w:val="en-US" w:eastAsia="zh-CN" w:bidi="ar-SA"/>
              </w:rPr>
              <w:t>第四十二条</w:t>
            </w:r>
            <w:r>
              <w:rPr>
                <w:rFonts w:hint="eastAsia" w:ascii="方正小标宋简体" w:hAnsi="仿宋" w:eastAsia="方正小标宋简体"/>
                <w:color w:val="auto"/>
                <w:sz w:val="28"/>
                <w:szCs w:val="28"/>
                <w:vertAlign w:val="baseline"/>
                <w:lang w:val="en-US" w:eastAsia="zh-CN"/>
              </w:rPr>
              <w:t xml:space="preserve">  </w:t>
            </w:r>
            <w:r>
              <w:rPr>
                <w:rFonts w:hint="eastAsia" w:ascii="仿宋" w:hAnsi="仿宋" w:eastAsia="仿宋" w:cs="仿宋"/>
                <w:color w:val="auto"/>
                <w:kern w:val="2"/>
                <w:sz w:val="28"/>
                <w:szCs w:val="28"/>
                <w:lang w:val="en-US" w:eastAsia="zh-CN" w:bidi="ar-SA"/>
              </w:rPr>
              <w:t>本办法自   年   月    日起施行。</w:t>
            </w:r>
          </w:p>
        </w:tc>
        <w:tc>
          <w:tcPr>
            <w:tcW w:w="8118" w:type="dxa"/>
          </w:tcPr>
          <w:p w14:paraId="228560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0" w:leftChars="0" w:right="0" w:rightChars="0" w:firstLine="560" w:firstLineChars="200"/>
              <w:jc w:val="left"/>
              <w:textAlignment w:val="auto"/>
              <w:outlineLvl w:val="9"/>
              <w:rPr>
                <w:rFonts w:hint="eastAsia" w:ascii="仿宋" w:hAnsi="仿宋" w:eastAsia="仿宋" w:cs="仿宋"/>
                <w:color w:val="auto"/>
                <w:sz w:val="28"/>
                <w:szCs w:val="28"/>
              </w:rPr>
            </w:pPr>
          </w:p>
        </w:tc>
      </w:tr>
    </w:tbl>
    <w:p w14:paraId="3D1C4472">
      <w:pPr>
        <w:pageBreakBefore w:val="0"/>
        <w:kinsoku/>
        <w:overflowPunct/>
        <w:topLinePunct w:val="0"/>
        <w:autoSpaceDE/>
        <w:autoSpaceDN/>
        <w:bidi w:val="0"/>
        <w:adjustRightInd/>
        <w:snapToGrid/>
        <w:spacing w:line="400" w:lineRule="exact"/>
        <w:rPr>
          <w:rFonts w:hint="eastAsia" w:ascii="仿宋" w:hAnsi="仿宋" w:eastAsia="仿宋" w:cs="仿宋"/>
          <w:sz w:val="28"/>
          <w:szCs w:val="28"/>
        </w:rPr>
      </w:pPr>
    </w:p>
    <w:sectPr>
      <w:footerReference r:id="rId3" w:type="default"/>
      <w:pgSz w:w="16838" w:h="11906" w:orient="landscape"/>
      <w:pgMar w:top="1463" w:right="1270" w:bottom="1123" w:left="127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星简小标宋">
    <w:altName w:val="方正小标宋_GBK"/>
    <w:panose1 w:val="00000000000000000000"/>
    <w:charset w:val="86"/>
    <w:family w:val="modern"/>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6395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C77332">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0C77332">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26D5"/>
    <w:rsid w:val="005905F0"/>
    <w:rsid w:val="007F7BE3"/>
    <w:rsid w:val="00B35F9C"/>
    <w:rsid w:val="00DC5175"/>
    <w:rsid w:val="01761385"/>
    <w:rsid w:val="01886BEC"/>
    <w:rsid w:val="01FE39C2"/>
    <w:rsid w:val="02204380"/>
    <w:rsid w:val="0236171F"/>
    <w:rsid w:val="02661F3F"/>
    <w:rsid w:val="027464D9"/>
    <w:rsid w:val="02A74336"/>
    <w:rsid w:val="02B92D85"/>
    <w:rsid w:val="02C50527"/>
    <w:rsid w:val="03346C28"/>
    <w:rsid w:val="035D2D0F"/>
    <w:rsid w:val="037439B8"/>
    <w:rsid w:val="037F50F6"/>
    <w:rsid w:val="03982143"/>
    <w:rsid w:val="03A90947"/>
    <w:rsid w:val="045024B1"/>
    <w:rsid w:val="045168CC"/>
    <w:rsid w:val="045D1260"/>
    <w:rsid w:val="04692281"/>
    <w:rsid w:val="04907B3B"/>
    <w:rsid w:val="04955E9E"/>
    <w:rsid w:val="04A8635D"/>
    <w:rsid w:val="05152085"/>
    <w:rsid w:val="052646E1"/>
    <w:rsid w:val="05997F77"/>
    <w:rsid w:val="05AF0A1C"/>
    <w:rsid w:val="05B171A4"/>
    <w:rsid w:val="05DD0C57"/>
    <w:rsid w:val="06655741"/>
    <w:rsid w:val="066D13EB"/>
    <w:rsid w:val="06766747"/>
    <w:rsid w:val="067909B0"/>
    <w:rsid w:val="067E7D38"/>
    <w:rsid w:val="068C3A99"/>
    <w:rsid w:val="06AF4A62"/>
    <w:rsid w:val="06C62BAD"/>
    <w:rsid w:val="06F36144"/>
    <w:rsid w:val="06F61D50"/>
    <w:rsid w:val="06F7DA15"/>
    <w:rsid w:val="071720E3"/>
    <w:rsid w:val="07A527DB"/>
    <w:rsid w:val="0805198C"/>
    <w:rsid w:val="08123B4D"/>
    <w:rsid w:val="082A72BF"/>
    <w:rsid w:val="08A62EEE"/>
    <w:rsid w:val="09D66592"/>
    <w:rsid w:val="09D70A65"/>
    <w:rsid w:val="09E14CA5"/>
    <w:rsid w:val="0A043F92"/>
    <w:rsid w:val="0A2F41AC"/>
    <w:rsid w:val="0A385D83"/>
    <w:rsid w:val="0A6E3270"/>
    <w:rsid w:val="0ABA732E"/>
    <w:rsid w:val="0AD1599C"/>
    <w:rsid w:val="0AD20CC4"/>
    <w:rsid w:val="0B187363"/>
    <w:rsid w:val="0B5E1F71"/>
    <w:rsid w:val="0B7D4A6C"/>
    <w:rsid w:val="0B921554"/>
    <w:rsid w:val="0BD04C4B"/>
    <w:rsid w:val="0C347C18"/>
    <w:rsid w:val="0C427B61"/>
    <w:rsid w:val="0C636A13"/>
    <w:rsid w:val="0C711189"/>
    <w:rsid w:val="0D0D7691"/>
    <w:rsid w:val="0D310F75"/>
    <w:rsid w:val="0D52616F"/>
    <w:rsid w:val="0DBB29BE"/>
    <w:rsid w:val="0E6A02D9"/>
    <w:rsid w:val="0EF72F96"/>
    <w:rsid w:val="0F0A3447"/>
    <w:rsid w:val="0F3A1260"/>
    <w:rsid w:val="0FAD029D"/>
    <w:rsid w:val="0FC1522F"/>
    <w:rsid w:val="0FC56187"/>
    <w:rsid w:val="0FDA6A2A"/>
    <w:rsid w:val="103319AE"/>
    <w:rsid w:val="10657F4C"/>
    <w:rsid w:val="10AC1242"/>
    <w:rsid w:val="10ED20D5"/>
    <w:rsid w:val="111B6E7F"/>
    <w:rsid w:val="113951E0"/>
    <w:rsid w:val="11472AAD"/>
    <w:rsid w:val="11580831"/>
    <w:rsid w:val="115F0A76"/>
    <w:rsid w:val="116A4190"/>
    <w:rsid w:val="118F02E2"/>
    <w:rsid w:val="11D72183"/>
    <w:rsid w:val="11DB3E9A"/>
    <w:rsid w:val="11FF1507"/>
    <w:rsid w:val="12290B56"/>
    <w:rsid w:val="12464B10"/>
    <w:rsid w:val="12475DBE"/>
    <w:rsid w:val="12A8670F"/>
    <w:rsid w:val="12F85107"/>
    <w:rsid w:val="12FF6427"/>
    <w:rsid w:val="13516441"/>
    <w:rsid w:val="13779719"/>
    <w:rsid w:val="137B5805"/>
    <w:rsid w:val="13AA6180"/>
    <w:rsid w:val="13F017E9"/>
    <w:rsid w:val="14106795"/>
    <w:rsid w:val="142154FD"/>
    <w:rsid w:val="14A05204"/>
    <w:rsid w:val="14C9759A"/>
    <w:rsid w:val="155460FB"/>
    <w:rsid w:val="15870DA1"/>
    <w:rsid w:val="159B255D"/>
    <w:rsid w:val="15BF5ED2"/>
    <w:rsid w:val="16447646"/>
    <w:rsid w:val="16615E07"/>
    <w:rsid w:val="168C4B1D"/>
    <w:rsid w:val="16BB2BF6"/>
    <w:rsid w:val="16D804B2"/>
    <w:rsid w:val="1734133F"/>
    <w:rsid w:val="173C219D"/>
    <w:rsid w:val="17444E81"/>
    <w:rsid w:val="174FA547"/>
    <w:rsid w:val="1764038E"/>
    <w:rsid w:val="17664D6B"/>
    <w:rsid w:val="17FF7E77"/>
    <w:rsid w:val="18031F32"/>
    <w:rsid w:val="18536711"/>
    <w:rsid w:val="18553CB5"/>
    <w:rsid w:val="18656709"/>
    <w:rsid w:val="188E0449"/>
    <w:rsid w:val="18BC0A0A"/>
    <w:rsid w:val="18D5062A"/>
    <w:rsid w:val="18EC7274"/>
    <w:rsid w:val="18ED4ED1"/>
    <w:rsid w:val="19343117"/>
    <w:rsid w:val="19390AD1"/>
    <w:rsid w:val="194C6D6A"/>
    <w:rsid w:val="19A944E5"/>
    <w:rsid w:val="19A94C15"/>
    <w:rsid w:val="19AD2C0F"/>
    <w:rsid w:val="19D13BA6"/>
    <w:rsid w:val="19F935FB"/>
    <w:rsid w:val="19FA51AC"/>
    <w:rsid w:val="1A297BF6"/>
    <w:rsid w:val="1A3D6CC8"/>
    <w:rsid w:val="1A856877"/>
    <w:rsid w:val="1AAE54A2"/>
    <w:rsid w:val="1AB84F6D"/>
    <w:rsid w:val="1ABE54E8"/>
    <w:rsid w:val="1AD4321C"/>
    <w:rsid w:val="1AE93A30"/>
    <w:rsid w:val="1B09054D"/>
    <w:rsid w:val="1B2F6070"/>
    <w:rsid w:val="1BA109C0"/>
    <w:rsid w:val="1BC057A4"/>
    <w:rsid w:val="1BEF24A0"/>
    <w:rsid w:val="1BEF4796"/>
    <w:rsid w:val="1C170D7A"/>
    <w:rsid w:val="1CA32A68"/>
    <w:rsid w:val="1CC42679"/>
    <w:rsid w:val="1CD10F07"/>
    <w:rsid w:val="1D180C57"/>
    <w:rsid w:val="1D6F4489"/>
    <w:rsid w:val="1D754CAE"/>
    <w:rsid w:val="1D892C80"/>
    <w:rsid w:val="1D986D93"/>
    <w:rsid w:val="1DD6D599"/>
    <w:rsid w:val="1DE21EB0"/>
    <w:rsid w:val="1E1932DB"/>
    <w:rsid w:val="1E4A758D"/>
    <w:rsid w:val="1E9C0201"/>
    <w:rsid w:val="1EAD1BC2"/>
    <w:rsid w:val="1ECC7BE1"/>
    <w:rsid w:val="1EE66BBB"/>
    <w:rsid w:val="1EEC4A92"/>
    <w:rsid w:val="1F7E524E"/>
    <w:rsid w:val="1FAF0FC0"/>
    <w:rsid w:val="1FAF7D98"/>
    <w:rsid w:val="1FB7252A"/>
    <w:rsid w:val="1FD34D95"/>
    <w:rsid w:val="1FF7AB7E"/>
    <w:rsid w:val="200D5CE2"/>
    <w:rsid w:val="202614D3"/>
    <w:rsid w:val="205E11E7"/>
    <w:rsid w:val="20B95E01"/>
    <w:rsid w:val="20CC12F3"/>
    <w:rsid w:val="20FA13B4"/>
    <w:rsid w:val="210C2A46"/>
    <w:rsid w:val="2172659D"/>
    <w:rsid w:val="21865011"/>
    <w:rsid w:val="21891581"/>
    <w:rsid w:val="21B12EDE"/>
    <w:rsid w:val="21ED4635"/>
    <w:rsid w:val="22906AA7"/>
    <w:rsid w:val="22B56F48"/>
    <w:rsid w:val="22D10999"/>
    <w:rsid w:val="22E321DB"/>
    <w:rsid w:val="22EFD792"/>
    <w:rsid w:val="23723336"/>
    <w:rsid w:val="23F86FCE"/>
    <w:rsid w:val="24184C92"/>
    <w:rsid w:val="24384B17"/>
    <w:rsid w:val="244F1379"/>
    <w:rsid w:val="249E1854"/>
    <w:rsid w:val="24F2115B"/>
    <w:rsid w:val="25200E02"/>
    <w:rsid w:val="2549379E"/>
    <w:rsid w:val="2587644B"/>
    <w:rsid w:val="25CA355C"/>
    <w:rsid w:val="25D23450"/>
    <w:rsid w:val="25D7BE84"/>
    <w:rsid w:val="25FB1B2E"/>
    <w:rsid w:val="260A56BD"/>
    <w:rsid w:val="2662673E"/>
    <w:rsid w:val="26BA505A"/>
    <w:rsid w:val="26F55B8B"/>
    <w:rsid w:val="276442F6"/>
    <w:rsid w:val="2769AD2D"/>
    <w:rsid w:val="277E2A55"/>
    <w:rsid w:val="27A715D7"/>
    <w:rsid w:val="27C94A64"/>
    <w:rsid w:val="27F552BF"/>
    <w:rsid w:val="28051C3C"/>
    <w:rsid w:val="28330D22"/>
    <w:rsid w:val="284D5B47"/>
    <w:rsid w:val="287671E7"/>
    <w:rsid w:val="28903637"/>
    <w:rsid w:val="2898301F"/>
    <w:rsid w:val="28B30346"/>
    <w:rsid w:val="28B87A40"/>
    <w:rsid w:val="28D30595"/>
    <w:rsid w:val="295201AB"/>
    <w:rsid w:val="29A95E0E"/>
    <w:rsid w:val="29DA24A7"/>
    <w:rsid w:val="2A040B58"/>
    <w:rsid w:val="2A0A6C98"/>
    <w:rsid w:val="2A0C608A"/>
    <w:rsid w:val="2A1D5374"/>
    <w:rsid w:val="2A731E1F"/>
    <w:rsid w:val="2AC0464D"/>
    <w:rsid w:val="2AF21481"/>
    <w:rsid w:val="2B1CD796"/>
    <w:rsid w:val="2B3B11F6"/>
    <w:rsid w:val="2B4721BF"/>
    <w:rsid w:val="2B49623A"/>
    <w:rsid w:val="2B6E63FD"/>
    <w:rsid w:val="2BE06196"/>
    <w:rsid w:val="2BF20DB8"/>
    <w:rsid w:val="2BF71840"/>
    <w:rsid w:val="2C1D51DD"/>
    <w:rsid w:val="2C233E68"/>
    <w:rsid w:val="2C7FA939"/>
    <w:rsid w:val="2CAD5BFB"/>
    <w:rsid w:val="2CCC5DCC"/>
    <w:rsid w:val="2D15016C"/>
    <w:rsid w:val="2D2CC5B2"/>
    <w:rsid w:val="2D304981"/>
    <w:rsid w:val="2D35406E"/>
    <w:rsid w:val="2D5200CA"/>
    <w:rsid w:val="2D6E7EE1"/>
    <w:rsid w:val="2D821A14"/>
    <w:rsid w:val="2DEDB6F1"/>
    <w:rsid w:val="2E194D72"/>
    <w:rsid w:val="2E2809A2"/>
    <w:rsid w:val="2E3214BC"/>
    <w:rsid w:val="2E3D3E50"/>
    <w:rsid w:val="2E8A5FF4"/>
    <w:rsid w:val="2E940713"/>
    <w:rsid w:val="2F101D39"/>
    <w:rsid w:val="2F2C09A0"/>
    <w:rsid w:val="2F3E2A8A"/>
    <w:rsid w:val="2F8C3E8E"/>
    <w:rsid w:val="2F903814"/>
    <w:rsid w:val="2FB53C5B"/>
    <w:rsid w:val="2FBF1EE7"/>
    <w:rsid w:val="301D3B4A"/>
    <w:rsid w:val="306D22CA"/>
    <w:rsid w:val="307517BA"/>
    <w:rsid w:val="307936DD"/>
    <w:rsid w:val="309059E9"/>
    <w:rsid w:val="30AB0D74"/>
    <w:rsid w:val="30DD1023"/>
    <w:rsid w:val="313D69B6"/>
    <w:rsid w:val="314376E2"/>
    <w:rsid w:val="31567711"/>
    <w:rsid w:val="3173076D"/>
    <w:rsid w:val="317A5788"/>
    <w:rsid w:val="318C4AC8"/>
    <w:rsid w:val="31FF2EE9"/>
    <w:rsid w:val="32073B32"/>
    <w:rsid w:val="32407FEC"/>
    <w:rsid w:val="328C3DCD"/>
    <w:rsid w:val="32986415"/>
    <w:rsid w:val="32BB473A"/>
    <w:rsid w:val="32E44E9C"/>
    <w:rsid w:val="33394F6C"/>
    <w:rsid w:val="336E24B5"/>
    <w:rsid w:val="337A0F4E"/>
    <w:rsid w:val="337B61FE"/>
    <w:rsid w:val="33992766"/>
    <w:rsid w:val="33AD7B0B"/>
    <w:rsid w:val="33CB7AD9"/>
    <w:rsid w:val="33CF1DED"/>
    <w:rsid w:val="33F71445"/>
    <w:rsid w:val="33FD2771"/>
    <w:rsid w:val="34172F2D"/>
    <w:rsid w:val="34200A3C"/>
    <w:rsid w:val="342502C6"/>
    <w:rsid w:val="349D42AD"/>
    <w:rsid w:val="34A25FCE"/>
    <w:rsid w:val="34CB7BEA"/>
    <w:rsid w:val="34EF35C8"/>
    <w:rsid w:val="353C7618"/>
    <w:rsid w:val="355D412F"/>
    <w:rsid w:val="35673424"/>
    <w:rsid w:val="35845532"/>
    <w:rsid w:val="35A82900"/>
    <w:rsid w:val="35D918A7"/>
    <w:rsid w:val="35F0736C"/>
    <w:rsid w:val="35F57FAD"/>
    <w:rsid w:val="35F92304"/>
    <w:rsid w:val="35FFE5D7"/>
    <w:rsid w:val="362F69FA"/>
    <w:rsid w:val="366F60AE"/>
    <w:rsid w:val="36A7490B"/>
    <w:rsid w:val="36BF6552"/>
    <w:rsid w:val="36CF7ADE"/>
    <w:rsid w:val="36EB6601"/>
    <w:rsid w:val="36FFC484"/>
    <w:rsid w:val="37507C2C"/>
    <w:rsid w:val="3777D653"/>
    <w:rsid w:val="377FA200"/>
    <w:rsid w:val="37836C88"/>
    <w:rsid w:val="379DF344"/>
    <w:rsid w:val="37AD460B"/>
    <w:rsid w:val="37AD76BC"/>
    <w:rsid w:val="37DF0FAA"/>
    <w:rsid w:val="37FF2282"/>
    <w:rsid w:val="385F0E67"/>
    <w:rsid w:val="38616EFD"/>
    <w:rsid w:val="38F742A0"/>
    <w:rsid w:val="38FD98AD"/>
    <w:rsid w:val="39E6114B"/>
    <w:rsid w:val="39F9208C"/>
    <w:rsid w:val="3A282D68"/>
    <w:rsid w:val="3A9B03B9"/>
    <w:rsid w:val="3AAA5079"/>
    <w:rsid w:val="3ABA6A9A"/>
    <w:rsid w:val="3ABB41EA"/>
    <w:rsid w:val="3B165CAC"/>
    <w:rsid w:val="3B184495"/>
    <w:rsid w:val="3B394741"/>
    <w:rsid w:val="3B3DB331"/>
    <w:rsid w:val="3BE43E8A"/>
    <w:rsid w:val="3BECA2DC"/>
    <w:rsid w:val="3BF71FB4"/>
    <w:rsid w:val="3BFF8196"/>
    <w:rsid w:val="3C0F704E"/>
    <w:rsid w:val="3C250123"/>
    <w:rsid w:val="3C876B4B"/>
    <w:rsid w:val="3C971B77"/>
    <w:rsid w:val="3CBD4DBC"/>
    <w:rsid w:val="3CFAF345"/>
    <w:rsid w:val="3D233A41"/>
    <w:rsid w:val="3D3E7CCE"/>
    <w:rsid w:val="3D5E0FCC"/>
    <w:rsid w:val="3D6CFB1D"/>
    <w:rsid w:val="3D7B3204"/>
    <w:rsid w:val="3D8E553D"/>
    <w:rsid w:val="3DBC00B3"/>
    <w:rsid w:val="3DC20D90"/>
    <w:rsid w:val="3DE6FC3B"/>
    <w:rsid w:val="3DEE77D1"/>
    <w:rsid w:val="3DFF5BA9"/>
    <w:rsid w:val="3DFF7A5E"/>
    <w:rsid w:val="3E187E55"/>
    <w:rsid w:val="3E1D5C8E"/>
    <w:rsid w:val="3E4A247D"/>
    <w:rsid w:val="3E553F00"/>
    <w:rsid w:val="3E96D0B4"/>
    <w:rsid w:val="3EA133DC"/>
    <w:rsid w:val="3EB54F48"/>
    <w:rsid w:val="3EB760B7"/>
    <w:rsid w:val="3EDD54B8"/>
    <w:rsid w:val="3EDE0A85"/>
    <w:rsid w:val="3EDF7928"/>
    <w:rsid w:val="3EED8B12"/>
    <w:rsid w:val="3EFDFC1D"/>
    <w:rsid w:val="3F2F77E5"/>
    <w:rsid w:val="3F552B27"/>
    <w:rsid w:val="3F7537E9"/>
    <w:rsid w:val="3F7D2B7F"/>
    <w:rsid w:val="3F86C4CD"/>
    <w:rsid w:val="3F887448"/>
    <w:rsid w:val="3FB703EE"/>
    <w:rsid w:val="3FD9403B"/>
    <w:rsid w:val="3FF19BB7"/>
    <w:rsid w:val="3FFF00B4"/>
    <w:rsid w:val="40796D33"/>
    <w:rsid w:val="408B01EA"/>
    <w:rsid w:val="40BF5621"/>
    <w:rsid w:val="415F1B9F"/>
    <w:rsid w:val="41662FB6"/>
    <w:rsid w:val="418F2C83"/>
    <w:rsid w:val="41D50927"/>
    <w:rsid w:val="42563494"/>
    <w:rsid w:val="4284520C"/>
    <w:rsid w:val="42967075"/>
    <w:rsid w:val="42EC321B"/>
    <w:rsid w:val="433906DD"/>
    <w:rsid w:val="43395E70"/>
    <w:rsid w:val="43956522"/>
    <w:rsid w:val="43A96778"/>
    <w:rsid w:val="43D779D5"/>
    <w:rsid w:val="43E9719F"/>
    <w:rsid w:val="43FF2F11"/>
    <w:rsid w:val="44AE782D"/>
    <w:rsid w:val="44BD17DC"/>
    <w:rsid w:val="44C83AB2"/>
    <w:rsid w:val="44ED2B87"/>
    <w:rsid w:val="452E560D"/>
    <w:rsid w:val="4547445F"/>
    <w:rsid w:val="45A52263"/>
    <w:rsid w:val="45E1738A"/>
    <w:rsid w:val="45EB0640"/>
    <w:rsid w:val="46070755"/>
    <w:rsid w:val="461D781E"/>
    <w:rsid w:val="462F5F8A"/>
    <w:rsid w:val="46311C12"/>
    <w:rsid w:val="46482665"/>
    <w:rsid w:val="4677A0A6"/>
    <w:rsid w:val="4683054A"/>
    <w:rsid w:val="46833BE3"/>
    <w:rsid w:val="46FB7563"/>
    <w:rsid w:val="472C50EF"/>
    <w:rsid w:val="472D1A72"/>
    <w:rsid w:val="477417C8"/>
    <w:rsid w:val="477B5CCA"/>
    <w:rsid w:val="47E74375"/>
    <w:rsid w:val="47EE647F"/>
    <w:rsid w:val="47F002BA"/>
    <w:rsid w:val="47F3570A"/>
    <w:rsid w:val="484F64F1"/>
    <w:rsid w:val="488C0B7F"/>
    <w:rsid w:val="489B71F5"/>
    <w:rsid w:val="48AB4655"/>
    <w:rsid w:val="48D93E22"/>
    <w:rsid w:val="48E31E49"/>
    <w:rsid w:val="49134BE8"/>
    <w:rsid w:val="49A678EF"/>
    <w:rsid w:val="49A967A3"/>
    <w:rsid w:val="49C50502"/>
    <w:rsid w:val="49E0000C"/>
    <w:rsid w:val="4A040E41"/>
    <w:rsid w:val="4A1D319B"/>
    <w:rsid w:val="4A505114"/>
    <w:rsid w:val="4A907823"/>
    <w:rsid w:val="4A933D1B"/>
    <w:rsid w:val="4ACC0BAF"/>
    <w:rsid w:val="4AED36D4"/>
    <w:rsid w:val="4B020137"/>
    <w:rsid w:val="4B5074BE"/>
    <w:rsid w:val="4B77C2D8"/>
    <w:rsid w:val="4BC527BA"/>
    <w:rsid w:val="4BF4161A"/>
    <w:rsid w:val="4C2221FE"/>
    <w:rsid w:val="4C8F6BB9"/>
    <w:rsid w:val="4CBE5551"/>
    <w:rsid w:val="4CCA747C"/>
    <w:rsid w:val="4D7E4447"/>
    <w:rsid w:val="4D7F66D0"/>
    <w:rsid w:val="4D904F4A"/>
    <w:rsid w:val="4D9563A2"/>
    <w:rsid w:val="4DBD17DC"/>
    <w:rsid w:val="4DC744B5"/>
    <w:rsid w:val="4DCB1CDF"/>
    <w:rsid w:val="4DE70046"/>
    <w:rsid w:val="4DF3D34B"/>
    <w:rsid w:val="4DFDF9B2"/>
    <w:rsid w:val="4E05693C"/>
    <w:rsid w:val="4E5A1D4B"/>
    <w:rsid w:val="4E5E1A01"/>
    <w:rsid w:val="4E7F41DE"/>
    <w:rsid w:val="4F1F3DFB"/>
    <w:rsid w:val="4F353688"/>
    <w:rsid w:val="4F39EDD5"/>
    <w:rsid w:val="4F7EDC90"/>
    <w:rsid w:val="4FA20B4B"/>
    <w:rsid w:val="4FDA4DEE"/>
    <w:rsid w:val="4FFB4CE2"/>
    <w:rsid w:val="4FFF3634"/>
    <w:rsid w:val="50340065"/>
    <w:rsid w:val="5052274E"/>
    <w:rsid w:val="506A6EC5"/>
    <w:rsid w:val="506B6657"/>
    <w:rsid w:val="509E43E2"/>
    <w:rsid w:val="50A166BD"/>
    <w:rsid w:val="51406032"/>
    <w:rsid w:val="5147673F"/>
    <w:rsid w:val="51501600"/>
    <w:rsid w:val="516AA38D"/>
    <w:rsid w:val="516E0BB6"/>
    <w:rsid w:val="517E1BDA"/>
    <w:rsid w:val="51D9413F"/>
    <w:rsid w:val="521857AF"/>
    <w:rsid w:val="52572F8E"/>
    <w:rsid w:val="529661EA"/>
    <w:rsid w:val="52BFD48E"/>
    <w:rsid w:val="52D5405A"/>
    <w:rsid w:val="530E5944"/>
    <w:rsid w:val="531D78FA"/>
    <w:rsid w:val="53274E50"/>
    <w:rsid w:val="53716E1B"/>
    <w:rsid w:val="53721306"/>
    <w:rsid w:val="53C86F18"/>
    <w:rsid w:val="53CF745E"/>
    <w:rsid w:val="53E25160"/>
    <w:rsid w:val="53E734E1"/>
    <w:rsid w:val="53FC79AD"/>
    <w:rsid w:val="541B33F5"/>
    <w:rsid w:val="542C32E1"/>
    <w:rsid w:val="54924DA0"/>
    <w:rsid w:val="54E60F85"/>
    <w:rsid w:val="550838AC"/>
    <w:rsid w:val="55623581"/>
    <w:rsid w:val="556E10A8"/>
    <w:rsid w:val="55864577"/>
    <w:rsid w:val="55A51468"/>
    <w:rsid w:val="55AD6088"/>
    <w:rsid w:val="55F24157"/>
    <w:rsid w:val="55F71286"/>
    <w:rsid w:val="55FA55D3"/>
    <w:rsid w:val="55FD5CB6"/>
    <w:rsid w:val="55FE2E2D"/>
    <w:rsid w:val="56A54F51"/>
    <w:rsid w:val="56CD5C78"/>
    <w:rsid w:val="56DA6A98"/>
    <w:rsid w:val="56E7118A"/>
    <w:rsid w:val="56EB3F41"/>
    <w:rsid w:val="57055584"/>
    <w:rsid w:val="57195369"/>
    <w:rsid w:val="572650CE"/>
    <w:rsid w:val="575C15E4"/>
    <w:rsid w:val="5794026B"/>
    <w:rsid w:val="579A61B3"/>
    <w:rsid w:val="57A250AB"/>
    <w:rsid w:val="57BFCF36"/>
    <w:rsid w:val="57CC3A0B"/>
    <w:rsid w:val="57D360D0"/>
    <w:rsid w:val="57E433C0"/>
    <w:rsid w:val="57E64F96"/>
    <w:rsid w:val="57F061DA"/>
    <w:rsid w:val="57F790E2"/>
    <w:rsid w:val="57F952C6"/>
    <w:rsid w:val="57FDDDE5"/>
    <w:rsid w:val="580D5415"/>
    <w:rsid w:val="58234B01"/>
    <w:rsid w:val="587B6B54"/>
    <w:rsid w:val="58E47621"/>
    <w:rsid w:val="590626A3"/>
    <w:rsid w:val="593D716E"/>
    <w:rsid w:val="596B4A1E"/>
    <w:rsid w:val="59801E80"/>
    <w:rsid w:val="59806103"/>
    <w:rsid w:val="59DF16B3"/>
    <w:rsid w:val="5A047080"/>
    <w:rsid w:val="5A194013"/>
    <w:rsid w:val="5A49336C"/>
    <w:rsid w:val="5A882708"/>
    <w:rsid w:val="5AB62C00"/>
    <w:rsid w:val="5AEB2516"/>
    <w:rsid w:val="5AEEAE59"/>
    <w:rsid w:val="5B7A2EE7"/>
    <w:rsid w:val="5B8331EB"/>
    <w:rsid w:val="5B8A5E0B"/>
    <w:rsid w:val="5BDB7653"/>
    <w:rsid w:val="5BE57042"/>
    <w:rsid w:val="5BE77A51"/>
    <w:rsid w:val="5BF77C86"/>
    <w:rsid w:val="5BFFE95C"/>
    <w:rsid w:val="5C305C98"/>
    <w:rsid w:val="5C4A0756"/>
    <w:rsid w:val="5C6743FC"/>
    <w:rsid w:val="5C7EC06C"/>
    <w:rsid w:val="5C9C3C26"/>
    <w:rsid w:val="5CDB0BE3"/>
    <w:rsid w:val="5CF40A2B"/>
    <w:rsid w:val="5D775545"/>
    <w:rsid w:val="5D7F1BA0"/>
    <w:rsid w:val="5DC64345"/>
    <w:rsid w:val="5DD31273"/>
    <w:rsid w:val="5DFE5D0B"/>
    <w:rsid w:val="5E5F6555"/>
    <w:rsid w:val="5E7742A4"/>
    <w:rsid w:val="5E7CE25E"/>
    <w:rsid w:val="5E7DBB2C"/>
    <w:rsid w:val="5EB61643"/>
    <w:rsid w:val="5EBB6CE4"/>
    <w:rsid w:val="5EBE368B"/>
    <w:rsid w:val="5EC24BFE"/>
    <w:rsid w:val="5ECF16A7"/>
    <w:rsid w:val="5F0E9718"/>
    <w:rsid w:val="5F105B10"/>
    <w:rsid w:val="5F1752CD"/>
    <w:rsid w:val="5F1D75CA"/>
    <w:rsid w:val="5F366B73"/>
    <w:rsid w:val="5F7BAA74"/>
    <w:rsid w:val="5F7FA0AF"/>
    <w:rsid w:val="5F7FF02F"/>
    <w:rsid w:val="5FB8260B"/>
    <w:rsid w:val="5FBC32D5"/>
    <w:rsid w:val="5FBF8BB0"/>
    <w:rsid w:val="5FD676F6"/>
    <w:rsid w:val="5FDF5781"/>
    <w:rsid w:val="5FDFDD63"/>
    <w:rsid w:val="5FFDDF20"/>
    <w:rsid w:val="5FFE4999"/>
    <w:rsid w:val="5FFE79C2"/>
    <w:rsid w:val="5FFFFDC6"/>
    <w:rsid w:val="601E1A57"/>
    <w:rsid w:val="603E3A7B"/>
    <w:rsid w:val="606850ED"/>
    <w:rsid w:val="607E5B7E"/>
    <w:rsid w:val="60A36D08"/>
    <w:rsid w:val="60E530A2"/>
    <w:rsid w:val="612C4F38"/>
    <w:rsid w:val="61440B80"/>
    <w:rsid w:val="61C550C7"/>
    <w:rsid w:val="61D7269B"/>
    <w:rsid w:val="61DF3556"/>
    <w:rsid w:val="61E359FA"/>
    <w:rsid w:val="61F35C94"/>
    <w:rsid w:val="61FF688D"/>
    <w:rsid w:val="62255095"/>
    <w:rsid w:val="6276545D"/>
    <w:rsid w:val="62AB2835"/>
    <w:rsid w:val="62B83B42"/>
    <w:rsid w:val="62BF33D4"/>
    <w:rsid w:val="62C04035"/>
    <w:rsid w:val="631F73E9"/>
    <w:rsid w:val="63401783"/>
    <w:rsid w:val="6373786A"/>
    <w:rsid w:val="63C278F1"/>
    <w:rsid w:val="63F74222"/>
    <w:rsid w:val="63FBCA66"/>
    <w:rsid w:val="64015420"/>
    <w:rsid w:val="64622ED4"/>
    <w:rsid w:val="64FA4DD9"/>
    <w:rsid w:val="64FC4C8C"/>
    <w:rsid w:val="65225D90"/>
    <w:rsid w:val="65A44A18"/>
    <w:rsid w:val="65AF692A"/>
    <w:rsid w:val="65EB5DB6"/>
    <w:rsid w:val="65F52918"/>
    <w:rsid w:val="661D4B05"/>
    <w:rsid w:val="664FF0D4"/>
    <w:rsid w:val="669D72CF"/>
    <w:rsid w:val="66FDD128"/>
    <w:rsid w:val="673C2510"/>
    <w:rsid w:val="67434035"/>
    <w:rsid w:val="676B6BFA"/>
    <w:rsid w:val="677881CD"/>
    <w:rsid w:val="679F5FB8"/>
    <w:rsid w:val="67FB2119"/>
    <w:rsid w:val="68012CED"/>
    <w:rsid w:val="68270739"/>
    <w:rsid w:val="685D30FA"/>
    <w:rsid w:val="686753E1"/>
    <w:rsid w:val="68AE25B7"/>
    <w:rsid w:val="68BE0CD8"/>
    <w:rsid w:val="68F33E79"/>
    <w:rsid w:val="697B572F"/>
    <w:rsid w:val="6A5527AC"/>
    <w:rsid w:val="6A5B7DCF"/>
    <w:rsid w:val="6AC57FFD"/>
    <w:rsid w:val="6AFA3753"/>
    <w:rsid w:val="6B0655FB"/>
    <w:rsid w:val="6B374501"/>
    <w:rsid w:val="6B3C4497"/>
    <w:rsid w:val="6B5B5B07"/>
    <w:rsid w:val="6B677C83"/>
    <w:rsid w:val="6B6E0630"/>
    <w:rsid w:val="6B76176C"/>
    <w:rsid w:val="6B9604E6"/>
    <w:rsid w:val="6BC372DE"/>
    <w:rsid w:val="6BEF7CBB"/>
    <w:rsid w:val="6BEFACCF"/>
    <w:rsid w:val="6BEFD00E"/>
    <w:rsid w:val="6BFC0865"/>
    <w:rsid w:val="6BFD010C"/>
    <w:rsid w:val="6BFD0B21"/>
    <w:rsid w:val="6C196A40"/>
    <w:rsid w:val="6C305690"/>
    <w:rsid w:val="6C4750BC"/>
    <w:rsid w:val="6C72663E"/>
    <w:rsid w:val="6CFE8045"/>
    <w:rsid w:val="6D02463B"/>
    <w:rsid w:val="6D736F1A"/>
    <w:rsid w:val="6D756528"/>
    <w:rsid w:val="6D884FE4"/>
    <w:rsid w:val="6D8A3D74"/>
    <w:rsid w:val="6D9359B3"/>
    <w:rsid w:val="6DC00FAE"/>
    <w:rsid w:val="6DC12854"/>
    <w:rsid w:val="6DD2486F"/>
    <w:rsid w:val="6DEED2B2"/>
    <w:rsid w:val="6DFA54A8"/>
    <w:rsid w:val="6DFBCF07"/>
    <w:rsid w:val="6DFBF9B6"/>
    <w:rsid w:val="6DFFBCE6"/>
    <w:rsid w:val="6E5179B6"/>
    <w:rsid w:val="6E578641"/>
    <w:rsid w:val="6E589828"/>
    <w:rsid w:val="6E5F533A"/>
    <w:rsid w:val="6E5F6CED"/>
    <w:rsid w:val="6E67CC14"/>
    <w:rsid w:val="6E6DD9DB"/>
    <w:rsid w:val="6E712F23"/>
    <w:rsid w:val="6E9E2A22"/>
    <w:rsid w:val="6EAB5773"/>
    <w:rsid w:val="6EAC099D"/>
    <w:rsid w:val="6EB7DD3D"/>
    <w:rsid w:val="6EC564BE"/>
    <w:rsid w:val="6EFEE134"/>
    <w:rsid w:val="6F0F0269"/>
    <w:rsid w:val="6F37AE0E"/>
    <w:rsid w:val="6F43092C"/>
    <w:rsid w:val="6F731EEB"/>
    <w:rsid w:val="6F77C3F3"/>
    <w:rsid w:val="6F7C7E26"/>
    <w:rsid w:val="6F8E12C3"/>
    <w:rsid w:val="6FDBA86B"/>
    <w:rsid w:val="6FF541C6"/>
    <w:rsid w:val="6FFDBAB1"/>
    <w:rsid w:val="6FFF0A19"/>
    <w:rsid w:val="6FFFE5B8"/>
    <w:rsid w:val="70274F13"/>
    <w:rsid w:val="705357DA"/>
    <w:rsid w:val="70637F27"/>
    <w:rsid w:val="719D4D8D"/>
    <w:rsid w:val="71AB51A3"/>
    <w:rsid w:val="71AE109E"/>
    <w:rsid w:val="71CFECBF"/>
    <w:rsid w:val="71FD5E88"/>
    <w:rsid w:val="725B3D15"/>
    <w:rsid w:val="728FAB24"/>
    <w:rsid w:val="72BF200F"/>
    <w:rsid w:val="72D076C9"/>
    <w:rsid w:val="72E54C39"/>
    <w:rsid w:val="72F13B8C"/>
    <w:rsid w:val="73023385"/>
    <w:rsid w:val="735FD93B"/>
    <w:rsid w:val="73792E23"/>
    <w:rsid w:val="738A712A"/>
    <w:rsid w:val="739213CB"/>
    <w:rsid w:val="73B07EF5"/>
    <w:rsid w:val="73BD941B"/>
    <w:rsid w:val="73FFF0AC"/>
    <w:rsid w:val="74221D9B"/>
    <w:rsid w:val="743C3BAD"/>
    <w:rsid w:val="747FA89F"/>
    <w:rsid w:val="755E1F60"/>
    <w:rsid w:val="75610667"/>
    <w:rsid w:val="758455B0"/>
    <w:rsid w:val="75B04CDA"/>
    <w:rsid w:val="75B16A6C"/>
    <w:rsid w:val="75D9318A"/>
    <w:rsid w:val="75FF2C1B"/>
    <w:rsid w:val="761D72C9"/>
    <w:rsid w:val="7638356E"/>
    <w:rsid w:val="76705568"/>
    <w:rsid w:val="76C0677C"/>
    <w:rsid w:val="76DB5D1E"/>
    <w:rsid w:val="76EE0C15"/>
    <w:rsid w:val="77492278"/>
    <w:rsid w:val="775910CE"/>
    <w:rsid w:val="775EC900"/>
    <w:rsid w:val="776C9A60"/>
    <w:rsid w:val="77795E2B"/>
    <w:rsid w:val="778E1AA0"/>
    <w:rsid w:val="77975DC2"/>
    <w:rsid w:val="77C22E56"/>
    <w:rsid w:val="77C523B1"/>
    <w:rsid w:val="77CF58AA"/>
    <w:rsid w:val="77D5B084"/>
    <w:rsid w:val="77DFD46F"/>
    <w:rsid w:val="77E70A02"/>
    <w:rsid w:val="77E818F8"/>
    <w:rsid w:val="77F3A603"/>
    <w:rsid w:val="77F6A202"/>
    <w:rsid w:val="77F76D29"/>
    <w:rsid w:val="77F901D1"/>
    <w:rsid w:val="77FFA9CA"/>
    <w:rsid w:val="78095FA3"/>
    <w:rsid w:val="78362094"/>
    <w:rsid w:val="78964799"/>
    <w:rsid w:val="78BE0D9B"/>
    <w:rsid w:val="78BF6139"/>
    <w:rsid w:val="78CDF44D"/>
    <w:rsid w:val="78D97A2F"/>
    <w:rsid w:val="78EF0053"/>
    <w:rsid w:val="792D03DF"/>
    <w:rsid w:val="79385722"/>
    <w:rsid w:val="79699626"/>
    <w:rsid w:val="7992767D"/>
    <w:rsid w:val="79ADD19D"/>
    <w:rsid w:val="79CA062A"/>
    <w:rsid w:val="79DDF171"/>
    <w:rsid w:val="79E636AA"/>
    <w:rsid w:val="7A1205E8"/>
    <w:rsid w:val="7A5C2221"/>
    <w:rsid w:val="7A752940"/>
    <w:rsid w:val="7A7F753D"/>
    <w:rsid w:val="7AAC516D"/>
    <w:rsid w:val="7AB46781"/>
    <w:rsid w:val="7AC95CE0"/>
    <w:rsid w:val="7ACB6117"/>
    <w:rsid w:val="7ACF2614"/>
    <w:rsid w:val="7AEC717F"/>
    <w:rsid w:val="7AED4C7F"/>
    <w:rsid w:val="7AFB0F08"/>
    <w:rsid w:val="7B01720F"/>
    <w:rsid w:val="7B2807AD"/>
    <w:rsid w:val="7B303C8E"/>
    <w:rsid w:val="7B4FBEF4"/>
    <w:rsid w:val="7B55569B"/>
    <w:rsid w:val="7B6F9411"/>
    <w:rsid w:val="7B7AD377"/>
    <w:rsid w:val="7BB10F0D"/>
    <w:rsid w:val="7BBD9112"/>
    <w:rsid w:val="7BD33D26"/>
    <w:rsid w:val="7BDF2F8D"/>
    <w:rsid w:val="7BFCEC20"/>
    <w:rsid w:val="7BFEDF79"/>
    <w:rsid w:val="7C031EFE"/>
    <w:rsid w:val="7C3DD817"/>
    <w:rsid w:val="7C5EE2B6"/>
    <w:rsid w:val="7C5F472A"/>
    <w:rsid w:val="7C9D8E20"/>
    <w:rsid w:val="7CEF1107"/>
    <w:rsid w:val="7CF3E7E3"/>
    <w:rsid w:val="7CFB4032"/>
    <w:rsid w:val="7CFBC149"/>
    <w:rsid w:val="7D030089"/>
    <w:rsid w:val="7D0D09FF"/>
    <w:rsid w:val="7D32107F"/>
    <w:rsid w:val="7D5020FC"/>
    <w:rsid w:val="7D5DBF20"/>
    <w:rsid w:val="7D6FA1BA"/>
    <w:rsid w:val="7D7469F2"/>
    <w:rsid w:val="7D77FF3F"/>
    <w:rsid w:val="7D7F8BF6"/>
    <w:rsid w:val="7D9210A3"/>
    <w:rsid w:val="7DB58DAD"/>
    <w:rsid w:val="7DB59DC9"/>
    <w:rsid w:val="7DB71094"/>
    <w:rsid w:val="7DDBF529"/>
    <w:rsid w:val="7DE94CE1"/>
    <w:rsid w:val="7DEF711E"/>
    <w:rsid w:val="7DFCD1A4"/>
    <w:rsid w:val="7DFE5512"/>
    <w:rsid w:val="7DFE5882"/>
    <w:rsid w:val="7DFFC0A5"/>
    <w:rsid w:val="7E1BB026"/>
    <w:rsid w:val="7E4C2B4E"/>
    <w:rsid w:val="7E4F7D27"/>
    <w:rsid w:val="7E6D73A8"/>
    <w:rsid w:val="7E7B3811"/>
    <w:rsid w:val="7E7E1F82"/>
    <w:rsid w:val="7EBAE9BC"/>
    <w:rsid w:val="7EBB3A5B"/>
    <w:rsid w:val="7EE64107"/>
    <w:rsid w:val="7EEA0496"/>
    <w:rsid w:val="7EFA9B90"/>
    <w:rsid w:val="7F297F31"/>
    <w:rsid w:val="7F3A1498"/>
    <w:rsid w:val="7F3FD48C"/>
    <w:rsid w:val="7F4738A0"/>
    <w:rsid w:val="7F5F6101"/>
    <w:rsid w:val="7F6F762D"/>
    <w:rsid w:val="7F755F48"/>
    <w:rsid w:val="7F76C268"/>
    <w:rsid w:val="7F7D753A"/>
    <w:rsid w:val="7F7F6F65"/>
    <w:rsid w:val="7F8D64FE"/>
    <w:rsid w:val="7F97D8D4"/>
    <w:rsid w:val="7F9FADDE"/>
    <w:rsid w:val="7F9FF597"/>
    <w:rsid w:val="7FB5757A"/>
    <w:rsid w:val="7FB6B074"/>
    <w:rsid w:val="7FBA4F56"/>
    <w:rsid w:val="7FBC1765"/>
    <w:rsid w:val="7FBC82E9"/>
    <w:rsid w:val="7FBEB525"/>
    <w:rsid w:val="7FC0E552"/>
    <w:rsid w:val="7FC35410"/>
    <w:rsid w:val="7FCC5C60"/>
    <w:rsid w:val="7FCEAF0D"/>
    <w:rsid w:val="7FCF1ED0"/>
    <w:rsid w:val="7FDC230A"/>
    <w:rsid w:val="7FDD6DCF"/>
    <w:rsid w:val="7FDF44C1"/>
    <w:rsid w:val="7FE7922D"/>
    <w:rsid w:val="7FEB60AA"/>
    <w:rsid w:val="7FF3C440"/>
    <w:rsid w:val="7FF432A0"/>
    <w:rsid w:val="7FF52160"/>
    <w:rsid w:val="7FF60B7E"/>
    <w:rsid w:val="7FF90ABD"/>
    <w:rsid w:val="7FFA92F7"/>
    <w:rsid w:val="7FFB8CF1"/>
    <w:rsid w:val="7FFD02FD"/>
    <w:rsid w:val="7FFE57DC"/>
    <w:rsid w:val="7FFE96C8"/>
    <w:rsid w:val="7FFF3F0F"/>
    <w:rsid w:val="7FFF8A3F"/>
    <w:rsid w:val="877A876C"/>
    <w:rsid w:val="8BEE753E"/>
    <w:rsid w:val="8BFDBCD3"/>
    <w:rsid w:val="8BFEC9F0"/>
    <w:rsid w:val="8CDFB739"/>
    <w:rsid w:val="93F57177"/>
    <w:rsid w:val="95EFEED0"/>
    <w:rsid w:val="95F990AC"/>
    <w:rsid w:val="96FB800A"/>
    <w:rsid w:val="97FF7F05"/>
    <w:rsid w:val="993F9D8F"/>
    <w:rsid w:val="9BDDDE05"/>
    <w:rsid w:val="9FB926E4"/>
    <w:rsid w:val="9FFBC8AC"/>
    <w:rsid w:val="A3DF4750"/>
    <w:rsid w:val="A5DB9953"/>
    <w:rsid w:val="A7FF6599"/>
    <w:rsid w:val="AAFD5ADD"/>
    <w:rsid w:val="AB33225A"/>
    <w:rsid w:val="AB4F0202"/>
    <w:rsid w:val="AB7FB3B4"/>
    <w:rsid w:val="ABFEBE69"/>
    <w:rsid w:val="ADC5D114"/>
    <w:rsid w:val="ADF7896B"/>
    <w:rsid w:val="ADFB6DFD"/>
    <w:rsid w:val="AE7C5CFE"/>
    <w:rsid w:val="AEB4005A"/>
    <w:rsid w:val="AFB72E05"/>
    <w:rsid w:val="AFFFD09F"/>
    <w:rsid w:val="B3FF080B"/>
    <w:rsid w:val="B45FF4E9"/>
    <w:rsid w:val="B65EE67F"/>
    <w:rsid w:val="B7BFADD4"/>
    <w:rsid w:val="B7D73FE9"/>
    <w:rsid w:val="B7FB3793"/>
    <w:rsid w:val="B87F7864"/>
    <w:rsid w:val="B8FFB5D0"/>
    <w:rsid w:val="B9EA0AFF"/>
    <w:rsid w:val="B9ED7934"/>
    <w:rsid w:val="B9F1B00F"/>
    <w:rsid w:val="BA9BE157"/>
    <w:rsid w:val="BB7229F5"/>
    <w:rsid w:val="BBC6C2A7"/>
    <w:rsid w:val="BBCFF480"/>
    <w:rsid w:val="BBD6628A"/>
    <w:rsid w:val="BBEBE39B"/>
    <w:rsid w:val="BBEF8976"/>
    <w:rsid w:val="BBFA0B8E"/>
    <w:rsid w:val="BC7F895F"/>
    <w:rsid w:val="BD78E748"/>
    <w:rsid w:val="BDB36ADB"/>
    <w:rsid w:val="BDFDF63C"/>
    <w:rsid w:val="BDFF8C00"/>
    <w:rsid w:val="BEA73C2E"/>
    <w:rsid w:val="BED72B82"/>
    <w:rsid w:val="BEFF3742"/>
    <w:rsid w:val="BF155DA0"/>
    <w:rsid w:val="BF563B9A"/>
    <w:rsid w:val="BF7FC27B"/>
    <w:rsid w:val="BF83E1A9"/>
    <w:rsid w:val="BFB7A580"/>
    <w:rsid w:val="BFBB3254"/>
    <w:rsid w:val="BFBDA425"/>
    <w:rsid w:val="BFDD8BDA"/>
    <w:rsid w:val="BFDF1FF0"/>
    <w:rsid w:val="BFF56D06"/>
    <w:rsid w:val="BFFF7362"/>
    <w:rsid w:val="C3F71CF4"/>
    <w:rsid w:val="C74F17B7"/>
    <w:rsid w:val="C7B4DFA6"/>
    <w:rsid w:val="C7F73272"/>
    <w:rsid w:val="CBEDF890"/>
    <w:rsid w:val="CBFF1BBB"/>
    <w:rsid w:val="CDFF8EF3"/>
    <w:rsid w:val="CF77AE2E"/>
    <w:rsid w:val="CFAEC0F6"/>
    <w:rsid w:val="CFAF8233"/>
    <w:rsid w:val="CFBDF5F4"/>
    <w:rsid w:val="CFDDABD2"/>
    <w:rsid w:val="CFEBD1CE"/>
    <w:rsid w:val="CFFB11A8"/>
    <w:rsid w:val="CFFEC4CF"/>
    <w:rsid w:val="D09DBA62"/>
    <w:rsid w:val="D3BFAA38"/>
    <w:rsid w:val="D3FF22F5"/>
    <w:rsid w:val="D5F7B045"/>
    <w:rsid w:val="D6F70464"/>
    <w:rsid w:val="D6FF9D33"/>
    <w:rsid w:val="D79D998B"/>
    <w:rsid w:val="D7ABB92A"/>
    <w:rsid w:val="D7DCFABE"/>
    <w:rsid w:val="D7FE3206"/>
    <w:rsid w:val="D9BFD90A"/>
    <w:rsid w:val="D9FD9F79"/>
    <w:rsid w:val="DA3F3D79"/>
    <w:rsid w:val="DAFF455B"/>
    <w:rsid w:val="DB5E0811"/>
    <w:rsid w:val="DB7FDC50"/>
    <w:rsid w:val="DBBE9C89"/>
    <w:rsid w:val="DCE70C78"/>
    <w:rsid w:val="DD6CDE20"/>
    <w:rsid w:val="DD7AF584"/>
    <w:rsid w:val="DD9F020E"/>
    <w:rsid w:val="DDB32184"/>
    <w:rsid w:val="DDFA68D3"/>
    <w:rsid w:val="DE7D126C"/>
    <w:rsid w:val="DEFFA852"/>
    <w:rsid w:val="DF17B78C"/>
    <w:rsid w:val="DF3FD90A"/>
    <w:rsid w:val="DF5D2877"/>
    <w:rsid w:val="DF773123"/>
    <w:rsid w:val="DFBF18DC"/>
    <w:rsid w:val="DFCFE825"/>
    <w:rsid w:val="DFEF9233"/>
    <w:rsid w:val="DFEFD081"/>
    <w:rsid w:val="DFFBCA96"/>
    <w:rsid w:val="DFFD1853"/>
    <w:rsid w:val="DFFE8A4E"/>
    <w:rsid w:val="E1CE2B1D"/>
    <w:rsid w:val="E1F51869"/>
    <w:rsid w:val="E50FC95C"/>
    <w:rsid w:val="E64B6D43"/>
    <w:rsid w:val="E6BFD37A"/>
    <w:rsid w:val="E7BCCB38"/>
    <w:rsid w:val="E7FE90E0"/>
    <w:rsid w:val="E7FFA9EE"/>
    <w:rsid w:val="E98B9BEC"/>
    <w:rsid w:val="E9DD1EC7"/>
    <w:rsid w:val="E9FB06B5"/>
    <w:rsid w:val="EAAFC1EA"/>
    <w:rsid w:val="EABF3B50"/>
    <w:rsid w:val="EB7F4B41"/>
    <w:rsid w:val="EDB7A7E4"/>
    <w:rsid w:val="EDEF2AF6"/>
    <w:rsid w:val="EDFFB464"/>
    <w:rsid w:val="EE3391E7"/>
    <w:rsid w:val="EEB70472"/>
    <w:rsid w:val="EEC78F1C"/>
    <w:rsid w:val="EEFF76ED"/>
    <w:rsid w:val="EF1B846E"/>
    <w:rsid w:val="EF2E3E5B"/>
    <w:rsid w:val="EF7FEA7F"/>
    <w:rsid w:val="EF85CD1F"/>
    <w:rsid w:val="EF8F84D6"/>
    <w:rsid w:val="EF9FF161"/>
    <w:rsid w:val="EFEA5264"/>
    <w:rsid w:val="EFF71F9D"/>
    <w:rsid w:val="EFFE7D64"/>
    <w:rsid w:val="EFFF8E19"/>
    <w:rsid w:val="EFFFE678"/>
    <w:rsid w:val="F0FFF3DC"/>
    <w:rsid w:val="F13FD46A"/>
    <w:rsid w:val="F16EC805"/>
    <w:rsid w:val="F2A39C20"/>
    <w:rsid w:val="F3F33720"/>
    <w:rsid w:val="F3F4E1F1"/>
    <w:rsid w:val="F3FF34BE"/>
    <w:rsid w:val="F3FF86D7"/>
    <w:rsid w:val="F47EED3B"/>
    <w:rsid w:val="F5160944"/>
    <w:rsid w:val="F5BCD5F9"/>
    <w:rsid w:val="F5F77F9F"/>
    <w:rsid w:val="F5FF39BD"/>
    <w:rsid w:val="F675993F"/>
    <w:rsid w:val="F67B791B"/>
    <w:rsid w:val="F67F1A68"/>
    <w:rsid w:val="F69FE6A3"/>
    <w:rsid w:val="F6CFCE8E"/>
    <w:rsid w:val="F6FF1F81"/>
    <w:rsid w:val="F76E2619"/>
    <w:rsid w:val="F77FBE57"/>
    <w:rsid w:val="F79EBF74"/>
    <w:rsid w:val="F7AFA147"/>
    <w:rsid w:val="F7BD4E17"/>
    <w:rsid w:val="F7ED7EAA"/>
    <w:rsid w:val="F7F2F0E9"/>
    <w:rsid w:val="F7F79266"/>
    <w:rsid w:val="F8EE8855"/>
    <w:rsid w:val="F97F246F"/>
    <w:rsid w:val="F9B5C172"/>
    <w:rsid w:val="F9CFEBE6"/>
    <w:rsid w:val="F9F772F5"/>
    <w:rsid w:val="F9FA7235"/>
    <w:rsid w:val="F9FBB06A"/>
    <w:rsid w:val="F9FDC2F6"/>
    <w:rsid w:val="F9FE44BD"/>
    <w:rsid w:val="FAB72628"/>
    <w:rsid w:val="FAF91145"/>
    <w:rsid w:val="FB3BEA53"/>
    <w:rsid w:val="FB504FD8"/>
    <w:rsid w:val="FB566A30"/>
    <w:rsid w:val="FB7672B8"/>
    <w:rsid w:val="FBAEE1CD"/>
    <w:rsid w:val="FBBFBF62"/>
    <w:rsid w:val="FBDFDF92"/>
    <w:rsid w:val="FBEF0D8F"/>
    <w:rsid w:val="FBF3A973"/>
    <w:rsid w:val="FBFBB20E"/>
    <w:rsid w:val="FBFDB754"/>
    <w:rsid w:val="FC7F3DA7"/>
    <w:rsid w:val="FCBB7BC4"/>
    <w:rsid w:val="FCBE39AF"/>
    <w:rsid w:val="FCBF6174"/>
    <w:rsid w:val="FD9F8DE1"/>
    <w:rsid w:val="FDA7B4DE"/>
    <w:rsid w:val="FDDDC84C"/>
    <w:rsid w:val="FDE37765"/>
    <w:rsid w:val="FDFF13A8"/>
    <w:rsid w:val="FDFFA0B0"/>
    <w:rsid w:val="FDFFCB77"/>
    <w:rsid w:val="FE3F439B"/>
    <w:rsid w:val="FEC8A4ED"/>
    <w:rsid w:val="FECFFE25"/>
    <w:rsid w:val="FED3A0F2"/>
    <w:rsid w:val="FEDFD1E9"/>
    <w:rsid w:val="FEF51226"/>
    <w:rsid w:val="FEF6D976"/>
    <w:rsid w:val="FEFB3E2F"/>
    <w:rsid w:val="FEFEF8D5"/>
    <w:rsid w:val="FF37EF09"/>
    <w:rsid w:val="FF4EBEA5"/>
    <w:rsid w:val="FF5BF0B5"/>
    <w:rsid w:val="FF5CBA55"/>
    <w:rsid w:val="FF5F8187"/>
    <w:rsid w:val="FF764F31"/>
    <w:rsid w:val="FF778EB5"/>
    <w:rsid w:val="FF7DB64B"/>
    <w:rsid w:val="FFAF20DA"/>
    <w:rsid w:val="FFAFDA6B"/>
    <w:rsid w:val="FFB317D7"/>
    <w:rsid w:val="FFB943B7"/>
    <w:rsid w:val="FFBBECC9"/>
    <w:rsid w:val="FFBC2B8D"/>
    <w:rsid w:val="FFCE20EE"/>
    <w:rsid w:val="FFCEFED2"/>
    <w:rsid w:val="FFD2C0B5"/>
    <w:rsid w:val="FFD3784E"/>
    <w:rsid w:val="FFD592AA"/>
    <w:rsid w:val="FFDB2F7E"/>
    <w:rsid w:val="FFDF97DB"/>
    <w:rsid w:val="FFE73875"/>
    <w:rsid w:val="FFF3A3C7"/>
    <w:rsid w:val="FFF72EBE"/>
    <w:rsid w:val="FFF93FE7"/>
    <w:rsid w:val="FFFC5974"/>
    <w:rsid w:val="FFFD309B"/>
    <w:rsid w:val="FFFD7CEE"/>
    <w:rsid w:val="FFFDBCEF"/>
    <w:rsid w:val="FFFF164C"/>
    <w:rsid w:val="FFFF2EF1"/>
    <w:rsid w:val="FFFF59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99"/>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BodyText1I"/>
    <w:basedOn w:val="10"/>
    <w:qFormat/>
    <w:uiPriority w:val="0"/>
    <w:pPr>
      <w:spacing w:line="500" w:lineRule="exact"/>
      <w:ind w:firstLine="420"/>
      <w:jc w:val="center"/>
      <w:textAlignment w:val="baseline"/>
    </w:pPr>
    <w:rPr>
      <w:rFonts w:ascii="Times New Roman" w:hAnsi="Times New Roman" w:eastAsia="宋体"/>
      <w:kern w:val="2"/>
      <w:sz w:val="28"/>
      <w:szCs w:val="20"/>
      <w:lang w:val="en-US" w:eastAsia="zh-CN" w:bidi="ar-SA"/>
    </w:rPr>
  </w:style>
  <w:style w:type="paragraph" w:customStyle="1" w:styleId="10">
    <w:name w:val="BodyText"/>
    <w:basedOn w:val="1"/>
    <w:next w:val="9"/>
    <w:qFormat/>
    <w:uiPriority w:val="0"/>
    <w:pPr>
      <w:jc w:val="center"/>
      <w:textAlignment w:val="baseline"/>
    </w:pPr>
    <w:rPr>
      <w:rFonts w:ascii="Times New Roman" w:hAnsi="Times New Roman" w:eastAsia="文星简小标宋"/>
      <w:kern w:val="2"/>
      <w:sz w:val="44"/>
      <w:szCs w:val="20"/>
      <w:lang w:val="en-US" w:eastAsia="zh-CN" w:bidi="ar-SA"/>
    </w:rPr>
  </w:style>
  <w:style w:type="character" w:customStyle="1" w:styleId="11">
    <w:name w:val="NormalCharacter"/>
    <w:link w:val="12"/>
    <w:qFormat/>
    <w:uiPriority w:val="0"/>
    <w:rPr>
      <w:rFonts w:ascii="宋体" w:hAnsi="宋体"/>
      <w:sz w:val="32"/>
      <w:szCs w:val="32"/>
    </w:rPr>
  </w:style>
  <w:style w:type="paragraph" w:customStyle="1" w:styleId="12">
    <w:name w:val="UserStyle_0"/>
    <w:basedOn w:val="1"/>
    <w:link w:val="11"/>
    <w:qFormat/>
    <w:uiPriority w:val="0"/>
    <w:pPr>
      <w:jc w:val="both"/>
      <w:textAlignment w:val="baseline"/>
    </w:pPr>
    <w:rPr>
      <w:rFonts w:ascii="宋体" w:hAnsi="宋体"/>
      <w:sz w:val="32"/>
      <w:szCs w:val="32"/>
    </w:rPr>
  </w:style>
  <w:style w:type="character" w:customStyle="1" w:styleId="13">
    <w:name w:val="font101"/>
    <w:qFormat/>
    <w:uiPriority w:val="0"/>
    <w:rPr>
      <w:rFonts w:hint="eastAsia" w:ascii="仿宋" w:hAnsi="仿宋" w:eastAsia="仿宋" w:cs="仿宋"/>
      <w:color w:val="000000"/>
      <w:sz w:val="22"/>
      <w:szCs w:val="22"/>
      <w:u w:val="none"/>
    </w:rPr>
  </w:style>
  <w:style w:type="paragraph" w:styleId="14">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6503</Words>
  <Characters>6508</Characters>
  <Lines>0</Lines>
  <Paragraphs>0</Paragraphs>
  <TotalTime>15</TotalTime>
  <ScaleCrop>false</ScaleCrop>
  <LinksUpToDate>false</LinksUpToDate>
  <CharactersWithSpaces>6617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2014-11-03T12:08:00Z</dcterms:created>
  <dc:creator>admin</dc:creator>
  <cp:lastModifiedBy>汪明丽</cp:lastModifiedBy>
  <dcterms:modified xsi:type="dcterms:W3CDTF">2026-04-21T08:43:07Z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eyJoZGlkIjoiZmE4ZTM1OTBkNDc4NTI4NzI2NDc5OGJiM2E2NzM3ZTEiLCJ1c2VySWQiOiI0MTMzNDYyMzIifQ==</vt:lpwstr>
  </property>
  <property fmtid="{D5CDD505-2E9C-101B-9397-08002B2CF9AE}" pid="4" name="ICV">
    <vt:lpwstr>0500665C02C348F280069BEAE48D136D_12</vt:lpwstr>
  </property>
</Properties>
</file>