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政府网站工作年度报表</w:t>
      </w:r>
    </w:p>
    <w:p>
      <w:pPr>
        <w:spacing w:line="700" w:lineRule="exact"/>
        <w:jc w:val="center"/>
        <w:rPr>
          <w:rFonts w:ascii="Times New Roman" w:hAnsi="Times New Roman" w:eastAsia="方正黑体_GBK"/>
          <w:sz w:val="32"/>
          <w:szCs w:val="20"/>
        </w:rPr>
      </w:pPr>
      <w:r>
        <w:rPr>
          <w:rFonts w:ascii="Times New Roman" w:hAnsi="Times New Roman" w:eastAsia="方正楷体_GBK"/>
          <w:sz w:val="32"/>
          <w:szCs w:val="32"/>
        </w:rPr>
        <w:t>（202</w:t>
      </w:r>
      <w:r>
        <w:rPr>
          <w:rFonts w:hint="eastAsia" w:ascii="Times New Roman" w:hAnsi="Times New Roman" w:eastAsia="方正楷体_GBK"/>
          <w:sz w:val="32"/>
          <w:szCs w:val="32"/>
        </w:rPr>
        <w:t>3</w:t>
      </w:r>
      <w:r>
        <w:rPr>
          <w:rFonts w:ascii="Times New Roman" w:hAnsi="Times New Roman" w:eastAsia="方正楷体_GBK"/>
          <w:sz w:val="32"/>
          <w:szCs w:val="32"/>
        </w:rPr>
        <w:t>年度）</w:t>
      </w:r>
    </w:p>
    <w:p>
      <w:pPr>
        <w:spacing w:line="480" w:lineRule="exact"/>
        <w:ind w:left="-126" w:leftChars="-60"/>
        <w:jc w:val="left"/>
        <w:rPr>
          <w:rFonts w:hint="eastAsia" w:ascii="方正仿宋_GBK" w:eastAsia="方正仿宋_GBK"/>
          <w:sz w:val="24"/>
        </w:rPr>
      </w:pPr>
      <w:r>
        <w:rPr>
          <w:rFonts w:hint="eastAsia" w:ascii="方正仿宋_GBK" w:eastAsia="方正仿宋_GBK"/>
          <w:sz w:val="24"/>
        </w:rPr>
        <w:t>填报单位:池州市城市管理行政执法局（城市管理局）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3060"/>
        <w:gridCol w:w="1980"/>
        <w:gridCol w:w="180"/>
        <w:gridCol w:w="35"/>
        <w:gridCol w:w="15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网站名称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池州市城市管理行政执法局（城市管理局）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首页网址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https://csglxzzfj.chizhou.gov.cn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主办单位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池州市城市管理行政执法局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网站类型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□政府门户网站   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政府网站标识码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3417000044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ICP备案号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皖ICP备19025294号-1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公安机关备案号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皖公网安备34170002000015号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独立用户访问总量（单位：个）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623681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网站总访问量（单位：次）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1840062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概况类信息更新量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政务动态信息更新量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信息公开目录信息更新量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维护数量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新开设数量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解读回应</w:t>
            </w: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解读信息发布</w:t>
            </w:r>
            <w:bookmarkStart w:id="0" w:name="_GoBack"/>
            <w:bookmarkEnd w:id="0"/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媒体评论文章数量（单位：篇）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24"/>
              </w:rPr>
              <w:t>重大舆情数量（单位：次）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  <w:jc w:val="center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办事服务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是否发布服务事项目录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default" w:ascii="仿宋_GB2312" w:eastAsia="仿宋_GB2312"/>
                <w:sz w:val="24"/>
                <w:lang w:val="en-US" w:eastAsia="zh-CN"/>
              </w:rPr>
              <w:t>100906817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（单位：件）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自然人办件量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  <w:jc w:val="center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互动交流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是否使用统一平台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留言办理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（单位：天）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公布调查结果期数（单位：期）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在线访谈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答复网民提问数量（单位：条）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90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是否提供智能问答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安全防护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（单位：次）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机制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是否开展应急演练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是否明确网站安全责任人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移动新媒体</w:t>
            </w:r>
          </w:p>
        </w:tc>
        <w:tc>
          <w:tcPr>
            <w:tcW w:w="306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是否有移动新媒体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博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信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池州数字城管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2117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  <w:jc w:val="center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  他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创新发展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搜索即服务  □多语言版本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无障碍浏览  □千人千网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其他</w:t>
            </w:r>
          </w:p>
        </w:tc>
      </w:tr>
    </w:tbl>
    <w:p>
      <w:pPr>
        <w:spacing w:line="480" w:lineRule="exact"/>
        <w:ind w:left="-111" w:leftChars="-53"/>
        <w:jc w:val="center"/>
        <w:rPr>
          <w:rFonts w:hint="eastAsia" w:ascii="方正仿宋_GBK" w:hAnsi="方正仿宋_GBK" w:eastAsia="方正仿宋_GBK" w:cs="方正仿宋_GBK"/>
          <w:bCs/>
          <w:sz w:val="24"/>
          <w:lang w:eastAsia="zh-CN"/>
        </w:rPr>
      </w:pPr>
      <w:r>
        <w:rPr>
          <w:rFonts w:hint="eastAsia" w:ascii="方正仿宋_GBK" w:hAnsi="方正仿宋_GBK" w:eastAsia="方正仿宋_GBK" w:cs="方正仿宋_GBK"/>
          <w:bCs/>
          <w:sz w:val="24"/>
        </w:rPr>
        <w:t>单位负责人：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吴作知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 xml:space="preserve">           </w:t>
      </w:r>
      <w:r>
        <w:rPr>
          <w:rFonts w:hint="eastAsia" w:ascii="方正仿宋_GBK" w:hAnsi="方正仿宋_GBK" w:eastAsia="方正仿宋_GBK" w:cs="方正仿宋_GBK"/>
          <w:bCs/>
          <w:sz w:val="24"/>
        </w:rPr>
        <w:t>审核人：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齐新宇</w:t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    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bCs/>
          <w:sz w:val="24"/>
        </w:rPr>
        <w:t>填报人：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张逢</w:t>
      </w:r>
    </w:p>
    <w:p>
      <w:pPr>
        <w:spacing w:line="480" w:lineRule="exact"/>
        <w:ind w:left="-111" w:leftChars="-53"/>
        <w:jc w:val="center"/>
        <w:rPr>
          <w:rFonts w:hint="default" w:ascii="方正仿宋_GBK" w:hAnsi="方正仿宋_GBK" w:eastAsia="方正仿宋_GBK" w:cs="方正仿宋_GBK"/>
          <w:bCs/>
          <w:sz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Cs/>
          <w:sz w:val="24"/>
        </w:rPr>
        <w:t>联系电话：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>0566-2034129</w:t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   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 xml:space="preserve">             </w:t>
      </w:r>
      <w:r>
        <w:rPr>
          <w:rFonts w:hint="eastAsia" w:ascii="方正仿宋_GBK" w:hAnsi="方正仿宋_GBK" w:eastAsia="方正仿宋_GBK" w:cs="方正仿宋_GBK"/>
          <w:bCs/>
          <w:sz w:val="24"/>
        </w:rPr>
        <w:t>填报日期：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>2024年1月5日</w:t>
      </w:r>
    </w:p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8C1417"/>
    <w:multiLevelType w:val="multilevel"/>
    <w:tmpl w:val="388C1417"/>
    <w:lvl w:ilvl="0" w:tentative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仿宋_GB2312" w:hAnsi="Calibri" w:eastAsia="仿宋_GB2312" w:cs="Times New Roman"/>
        <w:u w:val="none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N2IwNmIxYmFhZjhmZDMwYTg5MmZhOTc5Nzg3ODkifQ=="/>
  </w:docVars>
  <w:rsids>
    <w:rsidRoot w:val="5A331B62"/>
    <w:rsid w:val="071B07B5"/>
    <w:rsid w:val="1A0741BF"/>
    <w:rsid w:val="1D253DA4"/>
    <w:rsid w:val="3AA57CED"/>
    <w:rsid w:val="41406709"/>
    <w:rsid w:val="4A020EFA"/>
    <w:rsid w:val="5A331B62"/>
    <w:rsid w:val="6731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2024-01-02T00:52:00Z</dcterms:created>
  <dc:creator>周青青</dc:creator>
  <cp:lastModifiedBy>某F</cp:lastModifiedBy>
  <dcterms:modified xsi:type="dcterms:W3CDTF">2024-01-24T03:17:34Z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05F89B8941484811A1C579A2987E1538_13</vt:lpwstr>
  </property>
</Properties>
</file>