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仿宋" w:eastAsia="方正小标宋简体"/>
          <w:color w:val="auto"/>
          <w:sz w:val="44"/>
          <w:szCs w:val="44"/>
          <w:highlight w:val="none"/>
          <w:lang w:eastAsia="zh-CN"/>
        </w:rPr>
      </w:pPr>
      <w:bookmarkStart w:id="0" w:name="_GoBack"/>
      <w:r>
        <w:rPr>
          <w:rFonts w:hint="eastAsia" w:ascii="方正小标宋简体" w:hAnsi="仿宋" w:eastAsia="方正小标宋简体"/>
          <w:color w:val="auto"/>
          <w:sz w:val="44"/>
          <w:szCs w:val="44"/>
          <w:highlight w:val="none"/>
          <w:lang w:eastAsia="zh-CN"/>
        </w:rPr>
        <w:t>池州</w:t>
      </w:r>
      <w:r>
        <w:rPr>
          <w:rFonts w:hint="eastAsia" w:ascii="方正小标宋简体" w:hAnsi="仿宋" w:eastAsia="方正小标宋简体"/>
          <w:color w:val="auto"/>
          <w:sz w:val="44"/>
          <w:szCs w:val="44"/>
          <w:highlight w:val="none"/>
        </w:rPr>
        <w:t>市</w:t>
      </w:r>
      <w:r>
        <w:rPr>
          <w:rFonts w:hint="eastAsia" w:ascii="方正小标宋简体" w:hAnsi="仿宋" w:eastAsia="方正小标宋简体"/>
          <w:color w:val="auto"/>
          <w:sz w:val="44"/>
          <w:szCs w:val="44"/>
          <w:highlight w:val="none"/>
          <w:lang w:eastAsia="zh-CN"/>
        </w:rPr>
        <w:t>生活垃圾分类管理办法（草案）</w:t>
      </w:r>
    </w:p>
    <w:bookmarkEnd w:id="0"/>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color w:val="auto"/>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第一条【立法目的和依据】</w:t>
      </w:r>
      <w:r>
        <w:rPr>
          <w:rFonts w:hint="eastAsia" w:ascii="仿宋_GB2312" w:hAnsi="仿宋_GB2312" w:eastAsia="仿宋_GB2312" w:cs="仿宋_GB2312"/>
          <w:b w:val="0"/>
          <w:bCs w:val="0"/>
          <w:color w:val="auto"/>
          <w:sz w:val="32"/>
          <w:szCs w:val="32"/>
          <w:highlight w:val="none"/>
          <w:lang w:eastAsia="zh-CN"/>
        </w:rPr>
        <w:t>为了加强生活垃圾分类管理，改善人居环境，节约资源，促进生态文明建设和经济社会可持续发展，根据《中华人民共和国固体废物污染环境防治法》和有关法律、行政法规，结合本市实际，制定本办法。</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 xml:space="preserve">第二条 【适用范围】  </w:t>
      </w:r>
      <w:r>
        <w:rPr>
          <w:rFonts w:hint="eastAsia" w:ascii="仿宋_GB2312" w:hAnsi="仿宋_GB2312" w:eastAsia="仿宋_GB2312" w:cs="仿宋_GB2312"/>
          <w:b w:val="0"/>
          <w:bCs w:val="0"/>
          <w:color w:val="auto"/>
          <w:sz w:val="32"/>
          <w:szCs w:val="32"/>
          <w:highlight w:val="none"/>
          <w:lang w:eastAsia="zh-CN"/>
        </w:rPr>
        <w:t>本办法适用于本市行政区域内实施城市化管理的区域生活垃圾分类投放、收集、运输、处理，资源化利用以及相关管理活动。</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 xml:space="preserve">第三条 【生活垃圾定义】 </w:t>
      </w:r>
      <w:r>
        <w:rPr>
          <w:rFonts w:hint="eastAsia" w:ascii="仿宋_GB2312" w:hAnsi="仿宋_GB2312" w:eastAsia="仿宋_GB2312" w:cs="仿宋_GB2312"/>
          <w:b w:val="0"/>
          <w:bCs w:val="0"/>
          <w:color w:val="auto"/>
          <w:sz w:val="32"/>
          <w:szCs w:val="32"/>
          <w:highlight w:val="none"/>
          <w:lang w:eastAsia="zh-CN"/>
        </w:rPr>
        <w:t>本办法所称生活垃圾，是指在日常生活中或者为日常生活提供服务的活动中产生的固体废物，以及法律、行政法规规定视为生活垃圾的废弃物。</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 xml:space="preserve">第四条 【立法原则】  </w:t>
      </w:r>
      <w:r>
        <w:rPr>
          <w:rFonts w:hint="eastAsia" w:ascii="仿宋_GB2312" w:hAnsi="仿宋_GB2312" w:eastAsia="仿宋_GB2312" w:cs="仿宋_GB2312"/>
          <w:b w:val="0"/>
          <w:bCs w:val="0"/>
          <w:color w:val="auto"/>
          <w:sz w:val="32"/>
          <w:szCs w:val="32"/>
          <w:highlight w:val="none"/>
          <w:lang w:eastAsia="zh-CN"/>
        </w:rPr>
        <w:t>生活垃圾分类管理工作应当坚持党政推动、全民参与、市场运作、循序渐进的原则。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生活垃圾实行分类投放、分类收集、分类运输、分类处理。</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 xml:space="preserve">第五条 【政府职责】 </w:t>
      </w:r>
      <w:r>
        <w:rPr>
          <w:rFonts w:hint="eastAsia" w:ascii="仿宋_GB2312" w:hAnsi="仿宋_GB2312" w:eastAsia="仿宋_GB2312" w:cs="仿宋_GB2312"/>
          <w:b w:val="0"/>
          <w:bCs w:val="0"/>
          <w:color w:val="auto"/>
          <w:sz w:val="32"/>
          <w:szCs w:val="32"/>
          <w:highlight w:val="none"/>
          <w:lang w:eastAsia="zh-CN"/>
        </w:rPr>
        <w:t>市、县、区人民政府应当将生活垃圾分类管理工作纳入国民经济和社会发展规划，建立健全生活垃圾分类工作协调机制，按照事权划分的原则安排必要的资金用于生活垃圾分类。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乡镇人民政府、街道办事处按照职责负责辖区内生活垃圾分类管理工作，指导村民委员会、社区居委会做好生活垃圾分类相关工作。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各类开发区和风景区管委会按照职责做好生活垃圾分类管理工作。</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第六条【部门职责】</w:t>
      </w:r>
      <w:r>
        <w:rPr>
          <w:rFonts w:hint="eastAsia" w:ascii="方正仿宋_GBK" w:hAnsi="方正仿宋_GBK" w:eastAsia="方正仿宋_GBK" w:cs="方正仿宋_GBK"/>
          <w:color w:val="auto"/>
          <w:sz w:val="32"/>
          <w:szCs w:val="32"/>
          <w:highlight w:val="none"/>
          <w:lang w:eastAsia="zh-CN"/>
        </w:rPr>
        <w:t>城市管理行政主管部门具体负责生活垃圾分类管理工作的组织、协调、指导、考核和监督。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生态环境部门负责生活垃圾处理污染防治工作的统一监督管理。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自然资源和规划部门负责将生活垃圾分类设施建设内容纳入相关规划。</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住房城乡建设部门负责督促物业服务企业履行生活垃圾分类投放管理责任人义务。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lang w:eastAsia="zh-CN"/>
        </w:rPr>
        <w:t>发展和改革、教育、公安、财政、农业农村、商务、市场监督管理等部门按照各自职责做好生活垃圾管理相关工作。</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第七条  【垃圾分类标准】</w:t>
      </w:r>
      <w:r>
        <w:rPr>
          <w:rFonts w:hint="eastAsia" w:ascii="仿宋_GB2312" w:hAnsi="仿宋_GB2312" w:eastAsia="仿宋_GB2312" w:cs="仿宋_GB2312"/>
          <w:b w:val="0"/>
          <w:bCs w:val="0"/>
          <w:color w:val="auto"/>
          <w:sz w:val="32"/>
          <w:szCs w:val="32"/>
          <w:highlight w:val="none"/>
          <w:lang w:eastAsia="zh-CN"/>
        </w:rPr>
        <w:t>本市生活垃圾分为以下四类：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(一)可回收物，是指适宜回收利用的生活垃圾，包括电器电子产品、纸类、塑料、金属、包装物、玻璃、纺织物等。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(二)有害垃圾，是指《国家危险废物名录》中的家庭源危险废物，包括充电电池、纽扣电池、日光灯管、温度计、血压计、药品、杀虫剂（容器）、油漆（容器）、胶片等。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三)厨余垃圾，是指居民日常生活及食品加工、饮食服务、单位供餐等活动中产生的菜帮、菜叶、瓜果皮壳、剩饭剩菜等，以及农贸市场、农产品批发市场产生的腐烂蔬菜瓜果、腐肉、碎骨、蛋壳、禽畜产品内脏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(四)其他垃圾，是指除可回收物、有害垃圾、厨余垃圾外的生活垃圾。</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 xml:space="preserve">第八条  【分类投放规定】 </w:t>
      </w:r>
      <w:r>
        <w:rPr>
          <w:rFonts w:hint="eastAsia" w:ascii="仿宋_GB2312" w:hAnsi="仿宋_GB2312" w:eastAsia="仿宋_GB2312" w:cs="仿宋_GB2312"/>
          <w:b w:val="0"/>
          <w:bCs w:val="0"/>
          <w:color w:val="auto"/>
          <w:sz w:val="32"/>
          <w:szCs w:val="32"/>
          <w:highlight w:val="none"/>
          <w:lang w:eastAsia="zh-CN"/>
        </w:rPr>
        <w:t>生活垃圾实行定时定点分类集中投放，不得混合投放，不得随意倾倒、抛撒、堆放、焚烧或填埋。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生活垃圾分类投放应当符合以下规定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（一）可回收物可直接交售给再生资源回收经营者，或者投放至可回收物收集容器。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（二）有害垃圾、厨余垃圾、其他垃圾分别投放至相应的垃圾收集容器。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（三）废旧家具等大件废弃物品单独投放在指定的回收点或者预约上门收运。</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第九条  【单位和个人义务】</w:t>
      </w:r>
      <w:r>
        <w:rPr>
          <w:rFonts w:hint="eastAsia" w:ascii="仿宋_GB2312" w:hAnsi="仿宋_GB2312" w:eastAsia="仿宋_GB2312" w:cs="仿宋_GB2312"/>
          <w:b w:val="0"/>
          <w:bCs w:val="0"/>
          <w:color w:val="auto"/>
          <w:sz w:val="32"/>
          <w:szCs w:val="32"/>
          <w:highlight w:val="none"/>
          <w:lang w:eastAsia="zh-CN"/>
        </w:rPr>
        <w:t>产生生活垃圾的单位和个人是生活垃圾分类投放的责任主体，应当按照分类要求，将生活垃圾分别投放至相应的收集容器。</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第十条  【管理责任人制度】</w:t>
      </w:r>
      <w:r>
        <w:rPr>
          <w:rFonts w:hint="eastAsia" w:ascii="仿宋_GB2312" w:hAnsi="仿宋_GB2312" w:eastAsia="仿宋_GB2312" w:cs="仿宋_GB2312"/>
          <w:b w:val="0"/>
          <w:bCs w:val="0"/>
          <w:color w:val="auto"/>
          <w:sz w:val="32"/>
          <w:szCs w:val="32"/>
          <w:highlight w:val="none"/>
          <w:lang w:eastAsia="zh-CN"/>
        </w:rPr>
        <w:t>生活垃圾分类投放实行管理责任人制度。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（一）城市居住区，实行物业管理的，物业服务企业为管理责任人；业主自行管理的，业主委员会或者业主约定的实际管理人为管理责任人；未实行物业管理和业主委员会管理的，社区居民委员会为管理责任人。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（二）机关、部队、学校、企事业单位、社会团体以及其他组织的办公管理区域，本单位为管理责任人。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（三）农贸市场、商场、医院、宾馆、酒店、商铺等经营服务场所，经营服务单位为管理责任人。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（四）码头、机场、火车站、长途客运站、公交站场、公共文化、体育、公园、广场、旅游景点等场所，管理单位为管理责任人。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(五)城市道路及其行人过街桥、人行地下过街通道等附属设施，管理单位为管理责任人。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 xml:space="preserve">（六）建设工程施工现场，施工单位为管理责任人；尚未开工的建设工程工地，建设单位为管理责任人。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按照前款规定不能确定管理责任人的，由城市管理行政主管部门确定管理责任人。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第十一条  【管理责任人职责】</w:t>
      </w:r>
      <w:r>
        <w:rPr>
          <w:rFonts w:hint="eastAsia" w:ascii="仿宋_GB2312" w:hAnsi="仿宋_GB2312" w:eastAsia="仿宋_GB2312" w:cs="仿宋_GB2312"/>
          <w:b w:val="0"/>
          <w:bCs w:val="0"/>
          <w:color w:val="auto"/>
          <w:sz w:val="32"/>
          <w:szCs w:val="32"/>
          <w:highlight w:val="none"/>
          <w:lang w:eastAsia="zh-CN"/>
        </w:rPr>
        <w:t>生活垃圾分类投放管理责任人应当履行下列责任：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(一)建立生活垃圾分类日常管理制度，公示生活垃圾的投放地点、投放方式、投放时间等;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(二)在责任范围内开展生活垃圾分类宣传;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(三)设置生活垃圾分类投放点，按照分类要求，配置生活垃圾分类收集容器，保持收集容器完好、整洁；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(四)指导、监督责任区内的单位和个人进行生活垃圾分类投放;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(五)将分类后的生活垃圾移交符合要求的收集、运输单位。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管理责任人发现单位和个人未按照分类要求投放生活垃圾的，应当及时劝阻；对不听劝阻的，应当向属地城市管理行政主管部门举报，并协助调查。</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 xml:space="preserve">第十二条  【分类收集、分类运输】 </w:t>
      </w:r>
      <w:r>
        <w:rPr>
          <w:rFonts w:hint="eastAsia" w:ascii="仿宋_GB2312" w:hAnsi="仿宋_GB2312" w:eastAsia="仿宋_GB2312" w:cs="仿宋_GB2312"/>
          <w:b w:val="0"/>
          <w:bCs w:val="0"/>
          <w:color w:val="auto"/>
          <w:sz w:val="32"/>
          <w:szCs w:val="32"/>
          <w:highlight w:val="none"/>
          <w:lang w:eastAsia="zh-CN"/>
        </w:rPr>
        <w:t>生活垃圾应当分类收集、分类运输。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可回收物和有害垃圾应当定期或者预约收集、运输。厨余垃圾和其他垃圾应当每日定时收集，按照城市管理行政主管部门规定的时间和路线运输。</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第十三条</w:t>
      </w:r>
      <w:r>
        <w:rPr>
          <w:rFonts w:hint="eastAsia" w:ascii="楷体_GB2312" w:hAnsi="楷体_GB2312" w:eastAsia="楷体_GB2312" w:cs="楷体_GB2312"/>
          <w:b/>
          <w:bCs/>
          <w:color w:val="auto"/>
          <w:sz w:val="32"/>
          <w:szCs w:val="32"/>
          <w:highlight w:val="none"/>
          <w:lang w:val="en-US" w:eastAsia="zh-CN"/>
        </w:rPr>
        <w:t xml:space="preserve">  </w:t>
      </w:r>
      <w:r>
        <w:rPr>
          <w:rFonts w:hint="eastAsia" w:ascii="楷体_GB2312" w:hAnsi="楷体_GB2312" w:eastAsia="楷体_GB2312" w:cs="楷体_GB2312"/>
          <w:b/>
          <w:bCs/>
          <w:color w:val="auto"/>
          <w:sz w:val="32"/>
          <w:szCs w:val="32"/>
          <w:highlight w:val="none"/>
          <w:lang w:eastAsia="zh-CN"/>
        </w:rPr>
        <w:t>【处理要求】</w:t>
      </w:r>
      <w:r>
        <w:rPr>
          <w:rFonts w:hint="eastAsia" w:ascii="仿宋_GB2312" w:hAnsi="仿宋_GB2312" w:eastAsia="仿宋_GB2312" w:cs="仿宋_GB2312"/>
          <w:b w:val="0"/>
          <w:bCs w:val="0"/>
          <w:color w:val="auto"/>
          <w:sz w:val="32"/>
          <w:szCs w:val="32"/>
          <w:highlight w:val="none"/>
          <w:lang w:eastAsia="zh-CN"/>
        </w:rPr>
        <w:t>生活垃圾应当按照下列规定分类处理：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 xml:space="preserve">（一）可回收物应当采用资源化回收、利用方式处理。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（二）有害垃圾实行强制回收，由具有危险废物处理资质的单位进行无害化处理。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 xml:space="preserve">（三）厨余垃圾应当通过生物等处理技术进行无害化处理，或者进行资源化利用。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（四）其他垃圾应当采用焚烧等方式进行无害化处理。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生活垃圾处理企业应当按照分类标准接收生活垃圾，发现收集、运输企业送交的生活垃圾不符合分类要求的，应当要求改正；拒不改正的，可以拒绝接收，同时应当向城市管理行政主管部门报告，城市管理行政主管部门应当及时协调处理。</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第十四条  【考核制度】</w:t>
      </w:r>
      <w:r>
        <w:rPr>
          <w:rFonts w:hint="eastAsia" w:ascii="仿宋_GB2312" w:hAnsi="仿宋_GB2312" w:eastAsia="仿宋_GB2312" w:cs="仿宋_GB2312"/>
          <w:b w:val="0"/>
          <w:bCs w:val="0"/>
          <w:color w:val="auto"/>
          <w:sz w:val="32"/>
          <w:szCs w:val="32"/>
          <w:highlight w:val="none"/>
          <w:lang w:eastAsia="zh-CN"/>
        </w:rPr>
        <w:t>市、县、区人民政府应当建立和完善生活垃圾管理综合考核制度，并纳入政府绩效考评体系。</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第十五条  【法律责任】</w:t>
      </w:r>
      <w:r>
        <w:rPr>
          <w:rFonts w:hint="eastAsia" w:ascii="仿宋_GB2312" w:hAnsi="仿宋_GB2312" w:eastAsia="仿宋_GB2312" w:cs="仿宋_GB2312"/>
          <w:b w:val="0"/>
          <w:bCs w:val="0"/>
          <w:color w:val="auto"/>
          <w:sz w:val="32"/>
          <w:szCs w:val="32"/>
          <w:highlight w:val="none"/>
          <w:lang w:eastAsia="zh-CN"/>
        </w:rPr>
        <w:t>违反第九条规定，未按照分类要求将生活垃圾投放至相应的收集容器的，由城市管理行政主管部门责令改正；拒不改正的，对个人处以五十元以上二百元以下的罚款，对单位处以五万元以上五十万元以下的罚款。</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第十六条</w:t>
      </w:r>
      <w:r>
        <w:rPr>
          <w:rFonts w:hint="eastAsia" w:ascii="楷体_GB2312" w:hAnsi="楷体_GB2312" w:eastAsia="楷体_GB2312" w:cs="楷体_GB2312"/>
          <w:b/>
          <w:bCs/>
          <w:color w:val="auto"/>
          <w:sz w:val="32"/>
          <w:szCs w:val="32"/>
          <w:highlight w:val="none"/>
          <w:lang w:val="en-US" w:eastAsia="zh-CN"/>
        </w:rPr>
        <w:t xml:space="preserve">  </w:t>
      </w:r>
      <w:r>
        <w:rPr>
          <w:rFonts w:hint="eastAsia" w:ascii="楷体_GB2312" w:hAnsi="楷体_GB2312" w:eastAsia="楷体_GB2312" w:cs="楷体_GB2312"/>
          <w:b/>
          <w:bCs/>
          <w:color w:val="auto"/>
          <w:sz w:val="32"/>
          <w:szCs w:val="32"/>
          <w:highlight w:val="none"/>
          <w:lang w:eastAsia="zh-CN"/>
        </w:rPr>
        <w:t>【法律责任】</w:t>
      </w:r>
      <w:r>
        <w:rPr>
          <w:rFonts w:hint="eastAsia" w:ascii="仿宋_GB2312" w:hAnsi="仿宋_GB2312" w:eastAsia="仿宋_GB2312" w:cs="仿宋_GB2312"/>
          <w:b w:val="0"/>
          <w:bCs w:val="0"/>
          <w:color w:val="auto"/>
          <w:sz w:val="32"/>
          <w:szCs w:val="32"/>
          <w:highlight w:val="none"/>
          <w:lang w:eastAsia="zh-CN"/>
        </w:rPr>
        <w:t>违反第十一条第一款第三项、第五项规定，生活垃圾分类投放管理责任人有下列行为之一的，由城市管理行政主管部门责令限期改正；拒不改正的，处两千元以上五千元以下罚款：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（一）未按照规定配置生活垃圾分类收集容器；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（二）未将分类后的生活垃圾移交符合要求的收集、运输单位。</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第十七条</w:t>
      </w:r>
      <w:r>
        <w:rPr>
          <w:rFonts w:hint="eastAsia" w:ascii="楷体_GB2312" w:hAnsi="楷体_GB2312" w:eastAsia="楷体_GB2312" w:cs="楷体_GB2312"/>
          <w:b/>
          <w:bCs/>
          <w:color w:val="auto"/>
          <w:sz w:val="32"/>
          <w:szCs w:val="32"/>
          <w:highlight w:val="none"/>
          <w:lang w:val="en-US" w:eastAsia="zh-CN"/>
        </w:rPr>
        <w:t xml:space="preserve">  </w:t>
      </w:r>
      <w:r>
        <w:rPr>
          <w:rFonts w:hint="eastAsia" w:ascii="楷体_GB2312" w:hAnsi="楷体_GB2312" w:eastAsia="楷体_GB2312" w:cs="楷体_GB2312"/>
          <w:b/>
          <w:bCs/>
          <w:color w:val="auto"/>
          <w:sz w:val="32"/>
          <w:szCs w:val="32"/>
          <w:highlight w:val="none"/>
          <w:lang w:eastAsia="zh-CN"/>
        </w:rPr>
        <w:t>【法律责任】</w:t>
      </w:r>
      <w:r>
        <w:rPr>
          <w:rFonts w:hint="eastAsia" w:ascii="仿宋_GB2312" w:hAnsi="仿宋_GB2312" w:eastAsia="仿宋_GB2312" w:cs="仿宋_GB2312"/>
          <w:b w:val="0"/>
          <w:bCs w:val="0"/>
          <w:color w:val="auto"/>
          <w:sz w:val="32"/>
          <w:szCs w:val="32"/>
          <w:highlight w:val="none"/>
          <w:lang w:eastAsia="zh-CN"/>
        </w:rPr>
        <w:t>违反第十二条第二款规定，生活垃圾收集、运输单位未对可回收物、有害垃圾实行定期或者预约收集、运输或者未对厨余垃圾和其他垃圾实行每日定时收集、运输的，由城市管理行政主管部门责令限期改正；拒不改正的，处五千元以上三万元以下的罚款。</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第十八条</w:t>
      </w:r>
      <w:r>
        <w:rPr>
          <w:rFonts w:hint="eastAsia" w:ascii="楷体_GB2312" w:hAnsi="楷体_GB2312" w:eastAsia="楷体_GB2312" w:cs="楷体_GB2312"/>
          <w:b/>
          <w:bCs/>
          <w:color w:val="auto"/>
          <w:sz w:val="32"/>
          <w:szCs w:val="32"/>
          <w:highlight w:val="none"/>
          <w:lang w:val="en-US" w:eastAsia="zh-CN"/>
        </w:rPr>
        <w:t xml:space="preserve">  </w:t>
      </w:r>
      <w:r>
        <w:rPr>
          <w:rFonts w:hint="eastAsia" w:ascii="楷体_GB2312" w:hAnsi="楷体_GB2312" w:eastAsia="楷体_GB2312" w:cs="楷体_GB2312"/>
          <w:b/>
          <w:bCs/>
          <w:color w:val="auto"/>
          <w:sz w:val="32"/>
          <w:szCs w:val="32"/>
          <w:highlight w:val="none"/>
          <w:lang w:eastAsia="zh-CN"/>
        </w:rPr>
        <w:t>【法律责任】</w:t>
      </w:r>
      <w:r>
        <w:rPr>
          <w:rFonts w:hint="eastAsia" w:ascii="仿宋_GB2312" w:hAnsi="仿宋_GB2312" w:eastAsia="仿宋_GB2312" w:cs="仿宋_GB2312"/>
          <w:b w:val="0"/>
          <w:bCs w:val="0"/>
          <w:color w:val="auto"/>
          <w:sz w:val="32"/>
          <w:szCs w:val="32"/>
          <w:highlight w:val="none"/>
          <w:lang w:eastAsia="zh-CN"/>
        </w:rPr>
        <w:t>城市管理行政主管部门和其他有关部门及其工作人员违反本条例规定，在生活垃圾分类管理工作中滥用职权、徇私舞弊、玩忽职守的，对直接负责的主管人员和其他直接责任人员，依法给予处分。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val="0"/>
          <w:bCs w:val="0"/>
          <w:color w:val="auto"/>
          <w:sz w:val="32"/>
          <w:szCs w:val="32"/>
          <w:highlight w:val="none"/>
          <w:lang w:eastAsia="zh-CN"/>
        </w:rPr>
      </w:pPr>
      <w:r>
        <w:rPr>
          <w:rFonts w:hint="eastAsia" w:ascii="楷体_GB2312" w:hAnsi="楷体_GB2312" w:eastAsia="楷体_GB2312" w:cs="楷体_GB2312"/>
          <w:b/>
          <w:bCs/>
          <w:color w:val="auto"/>
          <w:sz w:val="32"/>
          <w:szCs w:val="32"/>
          <w:highlight w:val="none"/>
          <w:lang w:eastAsia="zh-CN"/>
        </w:rPr>
        <w:t xml:space="preserve">第十九条  </w:t>
      </w:r>
      <w:r>
        <w:rPr>
          <w:rFonts w:hint="eastAsia" w:ascii="仿宋_GB2312" w:hAnsi="仿宋_GB2312" w:eastAsia="仿宋_GB2312" w:cs="仿宋_GB2312"/>
          <w:b w:val="0"/>
          <w:bCs w:val="0"/>
          <w:color w:val="auto"/>
          <w:sz w:val="32"/>
          <w:szCs w:val="32"/>
          <w:highlight w:val="none"/>
          <w:lang w:eastAsia="zh-CN"/>
        </w:rPr>
        <w:t>本办法自   年   月    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NjN2IwNmIxYmFhZjhmZDMwYTg5MmZhOTc5Nzg3ODkifQ=="/>
  </w:docVars>
  <w:rsids>
    <w:rsidRoot w:val="6CB66A5C"/>
    <w:rsid w:val="6CB66A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2023-12-27T06:55:00Z</dcterms:created>
  <dc:creator>某F</dc:creator>
  <cp:lastModifiedBy>某F</cp:lastModifiedBy>
  <dcterms:modified xsi:type="dcterms:W3CDTF">2023-12-27T06:56:19Z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95C673F71B9249D68E5C16EBDABB2FA4_11</vt:lpwstr>
  </property>
</Properties>
</file>